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D87A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403E2BE4" w14:textId="77777777" w:rsidR="00A172F7" w:rsidRDefault="00A172F7" w:rsidP="6D993864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14:paraId="40E81CBD" w14:textId="43FF0B70" w:rsidR="00386517" w:rsidRPr="00294C99" w:rsidRDefault="0061261B" w:rsidP="30B31543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 w:rsidRPr="00294C99">
        <w:rPr>
          <w:rFonts w:ascii="Calibri" w:hAnsi="Calibri" w:cs="Calibri"/>
          <w:sz w:val="36"/>
          <w:szCs w:val="36"/>
          <w:lang w:val="en-GB"/>
        </w:rPr>
        <w:t>P</w:t>
      </w:r>
      <w:r w:rsidR="00B13860" w:rsidRPr="00294C99">
        <w:rPr>
          <w:rFonts w:ascii="Calibri" w:hAnsi="Calibri" w:cs="Calibri"/>
          <w:sz w:val="36"/>
          <w:szCs w:val="36"/>
          <w:lang w:val="en-GB"/>
        </w:rPr>
        <w:t xml:space="preserve">ublic consultation </w:t>
      </w:r>
      <w:r w:rsidR="002F3DDC" w:rsidRPr="00294C99">
        <w:rPr>
          <w:rFonts w:ascii="Calibri" w:hAnsi="Calibri" w:cs="Calibri"/>
          <w:sz w:val="36"/>
          <w:szCs w:val="36"/>
          <w:lang w:val="en-GB"/>
        </w:rPr>
        <w:t>on</w:t>
      </w:r>
      <w:r w:rsidR="00B13860" w:rsidRPr="00294C99">
        <w:rPr>
          <w:rFonts w:ascii="Calibri" w:hAnsi="Calibri" w:cs="Calibri"/>
          <w:sz w:val="36"/>
          <w:szCs w:val="36"/>
          <w:lang w:val="en-GB"/>
        </w:rPr>
        <w:t xml:space="preserve"> </w:t>
      </w:r>
      <w:r w:rsidR="00A14BA0" w:rsidRPr="00294C99">
        <w:rPr>
          <w:rFonts w:ascii="Calibri" w:hAnsi="Calibri" w:cs="Calibri"/>
          <w:b/>
          <w:bCs/>
          <w:sz w:val="36"/>
          <w:szCs w:val="36"/>
          <w:lang w:val="en-GB"/>
        </w:rPr>
        <w:t>Baltic aFRR energy market concept</w:t>
      </w:r>
      <w:r w:rsidR="00A14BA0" w:rsidRPr="00294C99">
        <w:rPr>
          <w:rFonts w:ascii="Calibri" w:hAnsi="Calibri" w:cs="Calibri"/>
          <w:sz w:val="36"/>
          <w:szCs w:val="36"/>
          <w:lang w:val="en-GB"/>
        </w:rPr>
        <w:t xml:space="preserve"> </w:t>
      </w:r>
    </w:p>
    <w:p w14:paraId="23A3519C" w14:textId="642A1E2C" w:rsidR="00386517" w:rsidRPr="003557E8" w:rsidRDefault="0038651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2524B666" w14:textId="77777777" w:rsidR="002F3DDC" w:rsidRDefault="002F3DDC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457C139D" w14:textId="3358EEE4" w:rsidR="00FB7139" w:rsidRPr="00294C99" w:rsidRDefault="000D1396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t>Intro</w:t>
      </w:r>
      <w:r w:rsidR="003557E8" w:rsidRPr="00294C99">
        <w:rPr>
          <w:rFonts w:ascii="Calibri" w:hAnsi="Calibri" w:cs="Calibri"/>
          <w:b/>
          <w:bCs/>
          <w:sz w:val="28"/>
          <w:szCs w:val="28"/>
          <w:lang w:val="en-GB"/>
        </w:rPr>
        <w:t>duction</w:t>
      </w:r>
    </w:p>
    <w:p w14:paraId="75D16CBA" w14:textId="77777777" w:rsidR="00932489" w:rsidRPr="00932489" w:rsidRDefault="00932489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4D28A709" w14:textId="6BECBA9D" w:rsidR="00294C99" w:rsidRDefault="00294C99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Baltic Transmission System Operators (hereinafter</w:t>
      </w:r>
      <w:r w:rsidR="00412148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alibri" w:hAnsi="Calibri" w:cs="Calibri"/>
          <w:sz w:val="22"/>
          <w:szCs w:val="22"/>
          <w:lang w:val="en-GB"/>
        </w:rPr>
        <w:t xml:space="preserve"> Baltic TSOs) - </w:t>
      </w:r>
      <w:r w:rsidRPr="00294C99">
        <w:rPr>
          <w:rFonts w:ascii="Calibri" w:hAnsi="Calibri" w:cs="Calibri"/>
          <w:sz w:val="22"/>
          <w:szCs w:val="22"/>
          <w:lang w:val="en-GB"/>
        </w:rPr>
        <w:t>Litgrid AB</w:t>
      </w:r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294C99">
        <w:rPr>
          <w:rFonts w:ascii="Calibri" w:hAnsi="Calibri" w:cs="Calibri"/>
          <w:sz w:val="22"/>
          <w:szCs w:val="22"/>
          <w:lang w:val="en-GB"/>
        </w:rPr>
        <w:t>AS Augstsprieguma Tīkls</w:t>
      </w:r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294C99">
        <w:rPr>
          <w:rFonts w:ascii="Calibri" w:hAnsi="Calibri" w:cs="Calibri"/>
          <w:sz w:val="22"/>
          <w:szCs w:val="22"/>
          <w:lang w:val="en-GB"/>
        </w:rPr>
        <w:t>Elering AS</w:t>
      </w:r>
      <w:r>
        <w:rPr>
          <w:rFonts w:ascii="Calibri" w:hAnsi="Calibri" w:cs="Calibri"/>
          <w:sz w:val="22"/>
          <w:szCs w:val="22"/>
          <w:lang w:val="en-GB"/>
        </w:rPr>
        <w:t xml:space="preserve"> – have prepared the “Baltic aFRR energy market concept” (hereinafter</w:t>
      </w:r>
      <w:r w:rsidR="00412148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alibri" w:hAnsi="Calibri" w:cs="Calibri"/>
          <w:sz w:val="22"/>
          <w:szCs w:val="22"/>
          <w:lang w:val="en-GB"/>
        </w:rPr>
        <w:t xml:space="preserve"> concept document) </w:t>
      </w:r>
      <w:r w:rsidRPr="00294C99">
        <w:rPr>
          <w:rFonts w:ascii="Calibri" w:hAnsi="Calibri" w:cs="Calibri"/>
          <w:sz w:val="22"/>
          <w:szCs w:val="22"/>
          <w:lang w:val="en-GB"/>
        </w:rPr>
        <w:t xml:space="preserve">with the aim to present a concept model and main technical aspects in aFRR market operational arrangements in the Baltic in regard to the implementation of aFRR proposal in Baltic countries as required by the </w:t>
      </w:r>
      <w:r w:rsidR="00412148">
        <w:rPr>
          <w:rFonts w:ascii="Calibri" w:hAnsi="Calibri" w:cs="Calibri"/>
          <w:sz w:val="22"/>
          <w:szCs w:val="22"/>
          <w:lang w:val="en-GB"/>
        </w:rPr>
        <w:t>EB GL (</w:t>
      </w:r>
      <w:r w:rsidRPr="00294C99">
        <w:rPr>
          <w:rFonts w:ascii="Calibri" w:hAnsi="Calibri" w:cs="Calibri"/>
          <w:sz w:val="22"/>
          <w:szCs w:val="22"/>
          <w:lang w:val="en-GB"/>
        </w:rPr>
        <w:t>Commission Regulation 2017/2195</w:t>
      </w:r>
      <w:r w:rsidR="00412148">
        <w:rPr>
          <w:rFonts w:ascii="Calibri" w:hAnsi="Calibri" w:cs="Calibri"/>
          <w:sz w:val="22"/>
          <w:szCs w:val="22"/>
          <w:lang w:val="en-GB"/>
        </w:rPr>
        <w:t xml:space="preserve">), </w:t>
      </w:r>
      <w:r w:rsidRPr="00294C99">
        <w:rPr>
          <w:rFonts w:ascii="Calibri" w:hAnsi="Calibri" w:cs="Calibri"/>
          <w:sz w:val="22"/>
          <w:szCs w:val="22"/>
          <w:lang w:val="en-GB"/>
        </w:rPr>
        <w:t>fallback for common European aFRR platform downtime and other balancing related processes until</w:t>
      </w:r>
      <w:r w:rsidR="009B3A7C">
        <w:rPr>
          <w:rFonts w:ascii="Calibri" w:hAnsi="Calibri" w:cs="Calibri"/>
          <w:sz w:val="22"/>
          <w:szCs w:val="22"/>
          <w:lang w:val="en-GB"/>
        </w:rPr>
        <w:t xml:space="preserve"> and after</w:t>
      </w:r>
      <w:r w:rsidRPr="00294C99">
        <w:rPr>
          <w:rFonts w:ascii="Calibri" w:hAnsi="Calibri" w:cs="Calibri"/>
          <w:sz w:val="22"/>
          <w:szCs w:val="22"/>
          <w:lang w:val="en-GB"/>
        </w:rPr>
        <w:t xml:space="preserve"> synchronization with CESA in 2025.</w:t>
      </w:r>
    </w:p>
    <w:p w14:paraId="3DC215AB" w14:textId="77777777" w:rsidR="00294C99" w:rsidRDefault="00294C99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AB252BA" w14:textId="18F47141" w:rsidR="00FB7139" w:rsidRDefault="00FB7139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932489">
        <w:rPr>
          <w:rFonts w:ascii="Calibri" w:hAnsi="Calibri" w:cs="Calibri"/>
          <w:sz w:val="22"/>
          <w:szCs w:val="22"/>
          <w:lang w:val="en-GB"/>
        </w:rPr>
        <w:t>Hereby the</w:t>
      </w:r>
      <w:r w:rsidR="00294C99">
        <w:rPr>
          <w:rFonts w:ascii="Calibri" w:hAnsi="Calibri" w:cs="Calibri"/>
          <w:sz w:val="22"/>
          <w:szCs w:val="22"/>
          <w:lang w:val="en-GB"/>
        </w:rPr>
        <w:t xml:space="preserve"> Baltic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TSOs are seeking input from stakeholders and market participants on </w:t>
      </w:r>
      <w:r w:rsidR="00EE0BF4" w:rsidRPr="00932489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294C99">
        <w:rPr>
          <w:rFonts w:ascii="Calibri" w:hAnsi="Calibri" w:cs="Calibri"/>
          <w:sz w:val="22"/>
          <w:szCs w:val="22"/>
          <w:lang w:val="en-GB"/>
        </w:rPr>
        <w:t>concept document</w:t>
      </w:r>
      <w:r w:rsidR="001312B6" w:rsidRPr="00932489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932489">
        <w:rPr>
          <w:rFonts w:ascii="Calibri" w:hAnsi="Calibri" w:cs="Calibri"/>
          <w:sz w:val="22"/>
          <w:szCs w:val="22"/>
          <w:lang w:val="en-GB"/>
        </w:rPr>
        <w:t>After the public consultation, the TSOs will assess the comments submitted by the stakeholders</w:t>
      </w:r>
      <w:r w:rsidR="280EE523" w:rsidRPr="00932489">
        <w:rPr>
          <w:rFonts w:ascii="Calibri" w:hAnsi="Calibri" w:cs="Calibri"/>
          <w:sz w:val="22"/>
          <w:szCs w:val="22"/>
          <w:lang w:val="en-GB"/>
        </w:rPr>
        <w:t xml:space="preserve"> and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</w:t>
      </w:r>
      <w:r w:rsidR="28533C9E" w:rsidRPr="00932489">
        <w:rPr>
          <w:rFonts w:ascii="Calibri" w:hAnsi="Calibri" w:cs="Calibri"/>
          <w:sz w:val="22"/>
          <w:szCs w:val="22"/>
          <w:lang w:val="en-GB"/>
        </w:rPr>
        <w:t xml:space="preserve">adjust </w:t>
      </w:r>
      <w:r w:rsidRPr="00932489">
        <w:rPr>
          <w:rFonts w:ascii="Calibri" w:hAnsi="Calibri" w:cs="Calibri"/>
          <w:sz w:val="22"/>
          <w:szCs w:val="22"/>
          <w:lang w:val="en-GB"/>
        </w:rPr>
        <w:t>where relevant</w:t>
      </w:r>
      <w:r w:rsidR="00EE0BF4" w:rsidRPr="00932489">
        <w:rPr>
          <w:rFonts w:ascii="Calibri" w:hAnsi="Calibri" w:cs="Calibri"/>
          <w:sz w:val="22"/>
          <w:szCs w:val="22"/>
          <w:lang w:val="en-GB"/>
        </w:rPr>
        <w:t xml:space="preserve"> changes </w:t>
      </w:r>
      <w:r w:rsidR="77495AC8" w:rsidRPr="00932489">
        <w:rPr>
          <w:rFonts w:ascii="Calibri" w:hAnsi="Calibri" w:cs="Calibri"/>
          <w:sz w:val="22"/>
          <w:szCs w:val="22"/>
          <w:lang w:val="en-GB"/>
        </w:rPr>
        <w:t>are sensible</w:t>
      </w:r>
      <w:r w:rsidR="0061261B" w:rsidRPr="00932489">
        <w:rPr>
          <w:rFonts w:ascii="Calibri" w:hAnsi="Calibri" w:cs="Calibri"/>
          <w:sz w:val="22"/>
          <w:szCs w:val="22"/>
          <w:lang w:val="en-GB"/>
        </w:rPr>
        <w:t>. Also</w:t>
      </w:r>
      <w:r w:rsidR="00864488" w:rsidRPr="00932489">
        <w:rPr>
          <w:rFonts w:ascii="Calibri" w:hAnsi="Calibri" w:cs="Calibri"/>
          <w:sz w:val="22"/>
          <w:szCs w:val="22"/>
          <w:lang w:val="en-GB"/>
        </w:rPr>
        <w:t>,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assessment of </w:t>
      </w:r>
      <w:r w:rsidR="0061261B" w:rsidRPr="00932489">
        <w:rPr>
          <w:rFonts w:ascii="Calibri" w:hAnsi="Calibri" w:cs="Calibri"/>
          <w:sz w:val="22"/>
          <w:szCs w:val="22"/>
          <w:lang w:val="en-GB"/>
        </w:rPr>
        <w:t xml:space="preserve">comments provided by the stakeholders will be published. 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Please take note that comments received </w:t>
      </w:r>
      <w:r w:rsidR="00932489" w:rsidRPr="00932489">
        <w:rPr>
          <w:rFonts w:ascii="Calibri" w:hAnsi="Calibri" w:cs="Calibri"/>
          <w:sz w:val="22"/>
          <w:szCs w:val="22"/>
          <w:lang w:val="en-GB"/>
        </w:rPr>
        <w:t>during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public consultation may be kept anonymous, if the party providing comments indicates to remain anonymous.</w:t>
      </w:r>
    </w:p>
    <w:p w14:paraId="44E0B5FE" w14:textId="77777777" w:rsidR="00932489" w:rsidRDefault="00932489" w:rsidP="6D993864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6A9F22D8" w14:textId="5FFE9681" w:rsidR="00E77862" w:rsidRPr="00347012" w:rsidRDefault="00E77862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t>Questionnaire</w:t>
      </w:r>
      <w:r w:rsidR="00B13860" w:rsidRPr="00294C99">
        <w:rPr>
          <w:rFonts w:ascii="Calibri" w:hAnsi="Calibri" w:cs="Calibri"/>
          <w:b/>
          <w:bCs/>
          <w:sz w:val="28"/>
          <w:szCs w:val="28"/>
          <w:lang w:val="en-GB"/>
        </w:rPr>
        <w:t xml:space="preserve"> for public consultation</w:t>
      </w:r>
    </w:p>
    <w:p w14:paraId="3D6705A5" w14:textId="34505319" w:rsidR="009A449A" w:rsidRDefault="009A449A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="009A449A" w:rsidRPr="00793A0C" w14:paraId="5F76743D" w14:textId="77777777" w:rsidTr="30B31543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9A449A" w:rsidRPr="00793A0C" w14:paraId="592DCA22" w14:textId="77777777" w:rsidTr="30B31543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75870DEA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793A0C" w14:paraId="4CC9E7D2" w14:textId="77777777" w:rsidTr="30B31543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5CEE23B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793A0C" w14:paraId="7B02B42C" w14:textId="77777777" w:rsidTr="30B31543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3832415F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729CE" w:rsidRPr="00793A0C" w14:paraId="63219C1F" w14:textId="77777777" w:rsidTr="30B31543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793A0C" w:rsidRDefault="4163DFF4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77777777" w:rsidR="006729CE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3B12E3" w:rsidRPr="00793A0C" w14:paraId="65CDBC1E" w14:textId="77777777" w:rsidTr="30B31543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793A0C" w:rsidRDefault="4163DFF4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793A0C" w:rsidRDefault="003B12E3" w:rsidP="6D993864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Do you wish that your response to this consultation would be treated confidential, </w:t>
            </w:r>
            <w:proofErr w:type="gramStart"/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i.e.</w:t>
            </w:r>
            <w:proofErr w:type="gramEnd"/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 published without disclosing the name?</w:t>
            </w:r>
          </w:p>
        </w:tc>
        <w:tc>
          <w:tcPr>
            <w:tcW w:w="5046" w:type="dxa"/>
            <w:noWrap/>
          </w:tcPr>
          <w:p w14:paraId="2F442F0C" w14:textId="77777777" w:rsidR="003B12E3" w:rsidRPr="00793A0C" w:rsidRDefault="003B12E3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584A5A9D" w14:textId="77777777" w:rsidR="00932489" w:rsidRDefault="00932489">
      <w:pPr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14:paraId="5E69ECF1" w14:textId="2A66AB32" w:rsidR="003B12E3" w:rsidRPr="00294C99" w:rsidRDefault="003B12E3" w:rsidP="30B315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lastRenderedPageBreak/>
        <w:t xml:space="preserve">Questions </w:t>
      </w:r>
      <w:r w:rsidR="00294C99" w:rsidRPr="00294C99">
        <w:rPr>
          <w:rFonts w:ascii="Calibri" w:hAnsi="Calibri" w:cs="Calibri"/>
          <w:b/>
          <w:bCs/>
          <w:sz w:val="28"/>
          <w:szCs w:val="28"/>
          <w:lang w:val="en-GB"/>
        </w:rPr>
        <w:t>on the</w:t>
      </w: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A14BA0" w:rsidRPr="00294C99">
        <w:rPr>
          <w:rFonts w:ascii="Calibri" w:hAnsi="Calibri" w:cs="Calibri"/>
          <w:b/>
          <w:bCs/>
          <w:sz w:val="28"/>
          <w:szCs w:val="28"/>
          <w:lang w:val="en-GB"/>
        </w:rPr>
        <w:t>concept document</w:t>
      </w:r>
    </w:p>
    <w:p w14:paraId="1716C51B" w14:textId="77777777" w:rsidR="009A449A" w:rsidRPr="00B220BF" w:rsidRDefault="009A449A" w:rsidP="6D993864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GB" w:eastAsia="en-GB"/>
        </w:rPr>
      </w:pPr>
    </w:p>
    <w:p w14:paraId="54D0352F" w14:textId="5F8135C9" w:rsidR="00B13860" w:rsidRDefault="009A449A" w:rsidP="5705E68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5705E68D">
        <w:rPr>
          <w:rFonts w:asciiTheme="minorHAnsi" w:hAnsiTheme="minorHAnsi" w:cs="Arial"/>
          <w:sz w:val="22"/>
          <w:szCs w:val="22"/>
        </w:rPr>
        <w:t xml:space="preserve">Please </w:t>
      </w:r>
      <w:r w:rsidRPr="5705E68D">
        <w:rPr>
          <w:rFonts w:asciiTheme="minorHAnsi" w:hAnsiTheme="minorHAnsi"/>
          <w:b/>
          <w:bCs/>
          <w:sz w:val="22"/>
          <w:szCs w:val="22"/>
        </w:rPr>
        <w:t xml:space="preserve">add your </w:t>
      </w:r>
      <w:r w:rsidR="00A14BA0" w:rsidRPr="5705E68D">
        <w:rPr>
          <w:rFonts w:asciiTheme="minorHAnsi" w:hAnsiTheme="minorHAnsi"/>
          <w:b/>
          <w:bCs/>
          <w:sz w:val="22"/>
          <w:szCs w:val="22"/>
        </w:rPr>
        <w:t>feedback to</w:t>
      </w:r>
      <w:r w:rsidR="00294C99" w:rsidRPr="5705E68D">
        <w:rPr>
          <w:rFonts w:asciiTheme="minorHAnsi" w:hAnsiTheme="minorHAnsi"/>
          <w:b/>
          <w:bCs/>
          <w:sz w:val="22"/>
          <w:szCs w:val="22"/>
        </w:rPr>
        <w:t xml:space="preserve"> the concept document by including your comments</w:t>
      </w:r>
      <w:r w:rsidR="00412148" w:rsidRPr="5705E68D">
        <w:rPr>
          <w:rFonts w:asciiTheme="minorHAnsi" w:hAnsiTheme="minorHAnsi"/>
          <w:b/>
          <w:bCs/>
          <w:sz w:val="22"/>
          <w:szCs w:val="22"/>
        </w:rPr>
        <w:t xml:space="preserve"> and arguments</w:t>
      </w:r>
      <w:r w:rsidR="00294C99" w:rsidRPr="5705E68D">
        <w:rPr>
          <w:rFonts w:asciiTheme="minorHAnsi" w:hAnsiTheme="minorHAnsi"/>
          <w:b/>
          <w:bCs/>
          <w:sz w:val="22"/>
          <w:szCs w:val="22"/>
        </w:rPr>
        <w:t xml:space="preserve"> to each question provided below</w:t>
      </w:r>
      <w:r w:rsidR="004443A8" w:rsidRPr="5705E68D">
        <w:rPr>
          <w:rFonts w:asciiTheme="minorHAnsi" w:hAnsiTheme="minorHAnsi"/>
          <w:b/>
          <w:bCs/>
          <w:sz w:val="22"/>
          <w:szCs w:val="22"/>
        </w:rPr>
        <w:t>.</w:t>
      </w:r>
      <w:r w:rsidR="00A14BA0" w:rsidRPr="5705E68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12148" w:rsidRPr="5705E68D">
        <w:rPr>
          <w:rFonts w:asciiTheme="minorHAnsi" w:hAnsiTheme="minorHAnsi"/>
          <w:sz w:val="22"/>
          <w:szCs w:val="22"/>
        </w:rPr>
        <w:t xml:space="preserve">Also, please indicate whether the </w:t>
      </w:r>
      <w:r w:rsidR="1D30BAAE" w:rsidRPr="5705E68D">
        <w:rPr>
          <w:rFonts w:asciiTheme="minorHAnsi" w:hAnsiTheme="minorHAnsi"/>
          <w:sz w:val="22"/>
          <w:szCs w:val="22"/>
        </w:rPr>
        <w:t>TSOs view</w:t>
      </w:r>
      <w:r w:rsidR="00412148" w:rsidRPr="5705E68D">
        <w:rPr>
          <w:rFonts w:asciiTheme="minorHAnsi" w:hAnsiTheme="minorHAnsi"/>
          <w:sz w:val="22"/>
          <w:szCs w:val="22"/>
        </w:rPr>
        <w:t xml:space="preserve"> covered under the </w:t>
      </w:r>
      <w:r w:rsidR="35CA56CE" w:rsidRPr="5705E68D">
        <w:rPr>
          <w:rFonts w:asciiTheme="minorHAnsi" w:hAnsiTheme="minorHAnsi"/>
          <w:sz w:val="22"/>
          <w:szCs w:val="22"/>
        </w:rPr>
        <w:t xml:space="preserve">respective </w:t>
      </w:r>
      <w:r w:rsidR="6BCB320A" w:rsidRPr="5705E68D">
        <w:rPr>
          <w:rFonts w:asciiTheme="minorHAnsi" w:hAnsiTheme="minorHAnsi"/>
          <w:sz w:val="22"/>
          <w:szCs w:val="22"/>
        </w:rPr>
        <w:t>topic</w:t>
      </w:r>
      <w:r w:rsidR="00412148" w:rsidRPr="5705E68D">
        <w:rPr>
          <w:rFonts w:asciiTheme="minorHAnsi" w:hAnsiTheme="minorHAnsi"/>
          <w:sz w:val="22"/>
          <w:szCs w:val="22"/>
        </w:rPr>
        <w:t xml:space="preserve"> </w:t>
      </w:r>
      <w:r w:rsidR="00412148" w:rsidRPr="008C6889">
        <w:rPr>
          <w:rFonts w:asciiTheme="minorHAnsi" w:hAnsiTheme="minorHAnsi"/>
          <w:sz w:val="22"/>
          <w:szCs w:val="22"/>
        </w:rPr>
        <w:t>is</w:t>
      </w:r>
      <w:r w:rsidRPr="008C6889">
        <w:rPr>
          <w:rFonts w:ascii="Verdana" w:hAnsi="Verdana"/>
          <w:b/>
          <w:bCs/>
          <w:sz w:val="18"/>
          <w:szCs w:val="18"/>
        </w:rPr>
        <w:t xml:space="preserve"> </w:t>
      </w:r>
      <w:r w:rsidRPr="008C6889">
        <w:rPr>
          <w:rFonts w:ascii="Verdana" w:hAnsi="Verdana"/>
          <w:b/>
          <w:bCs/>
          <w:color w:val="00B050"/>
          <w:sz w:val="18"/>
          <w:szCs w:val="18"/>
        </w:rPr>
        <w:t xml:space="preserve">“Acceptable” </w:t>
      </w:r>
      <w:r w:rsidRPr="008C6889">
        <w:rPr>
          <w:rFonts w:ascii="Verdana" w:hAnsi="Verdana"/>
          <w:sz w:val="18"/>
          <w:szCs w:val="18"/>
        </w:rPr>
        <w:t>or</w:t>
      </w:r>
      <w:r w:rsidRPr="008C6889">
        <w:rPr>
          <w:rFonts w:ascii="Verdana" w:hAnsi="Verdana"/>
          <w:b/>
          <w:bCs/>
          <w:sz w:val="18"/>
          <w:szCs w:val="18"/>
        </w:rPr>
        <w:t xml:space="preserve"> </w:t>
      </w:r>
      <w:r w:rsidRPr="008C6889">
        <w:rPr>
          <w:rFonts w:ascii="Verdana" w:hAnsi="Verdana"/>
          <w:b/>
          <w:bCs/>
          <w:color w:val="00B0F0"/>
          <w:sz w:val="18"/>
          <w:szCs w:val="18"/>
        </w:rPr>
        <w:t>“No opinion”</w:t>
      </w:r>
      <w:r w:rsidRPr="008C6889">
        <w:rPr>
          <w:rFonts w:ascii="Verdana" w:hAnsi="Verdana"/>
          <w:b/>
          <w:bCs/>
          <w:sz w:val="18"/>
          <w:szCs w:val="18"/>
        </w:rPr>
        <w:t xml:space="preserve"> </w:t>
      </w:r>
      <w:r w:rsidRPr="008C6889">
        <w:rPr>
          <w:rFonts w:ascii="Verdana" w:hAnsi="Verdana"/>
          <w:sz w:val="18"/>
          <w:szCs w:val="18"/>
        </w:rPr>
        <w:t>or</w:t>
      </w:r>
      <w:r w:rsidRPr="008C6889">
        <w:rPr>
          <w:rFonts w:ascii="Verdana" w:hAnsi="Verdana"/>
          <w:b/>
          <w:bCs/>
          <w:sz w:val="18"/>
          <w:szCs w:val="18"/>
        </w:rPr>
        <w:t xml:space="preserve"> “</w:t>
      </w:r>
      <w:r w:rsidRPr="008C6889">
        <w:rPr>
          <w:rFonts w:ascii="Verdana" w:hAnsi="Verdana"/>
          <w:b/>
          <w:bCs/>
          <w:color w:val="FF0000"/>
          <w:sz w:val="18"/>
          <w:szCs w:val="18"/>
        </w:rPr>
        <w:t>Disagree”</w:t>
      </w:r>
      <w:r w:rsidR="00AE7B4A" w:rsidRPr="008C6889">
        <w:rPr>
          <w:rFonts w:asciiTheme="minorHAnsi" w:hAnsiTheme="minorHAnsi" w:cs="Arial"/>
          <w:sz w:val="22"/>
          <w:szCs w:val="22"/>
        </w:rPr>
        <w:t>.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630"/>
        <w:gridCol w:w="3788"/>
        <w:gridCol w:w="344"/>
        <w:gridCol w:w="354"/>
        <w:gridCol w:w="315"/>
        <w:gridCol w:w="3974"/>
      </w:tblGrid>
      <w:tr w:rsidR="08028C19" w14:paraId="77395265" w14:textId="77777777" w:rsidTr="001A53ED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B5A0C" w14:textId="3CC55717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No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EE86C" w14:textId="11BBB4EA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Question/topic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17E09" w14:textId="0C7D1008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548235"/>
                <w:lang w:val="en-GB"/>
              </w:rPr>
              <w:t xml:space="preserve">Acceptable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531D3" w14:textId="77777777" w:rsidR="008C6889" w:rsidRDefault="08028C19" w:rsidP="08028C19">
            <w:pPr>
              <w:rPr>
                <w:rFonts w:eastAsia="Times New Roman" w:cstheme="minorHAnsi"/>
                <w:b/>
                <w:bCs/>
                <w:color w:val="5B9BD5" w:themeColor="accent5"/>
                <w:lang w:val="en-GB"/>
              </w:rPr>
            </w:pPr>
            <w:r w:rsidRPr="00932489">
              <w:rPr>
                <w:rFonts w:eastAsia="Times New Roman" w:cstheme="minorHAnsi"/>
                <w:b/>
                <w:bCs/>
                <w:color w:val="5B9BD5" w:themeColor="accent5"/>
                <w:lang w:val="en-GB"/>
              </w:rPr>
              <w:t>No</w:t>
            </w:r>
          </w:p>
          <w:p w14:paraId="12F60F13" w14:textId="44227DE9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5B9BD5" w:themeColor="accent5"/>
                <w:lang w:val="en-GB"/>
              </w:rPr>
              <w:t xml:space="preserve"> opinion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C3F01" w14:textId="2A13370A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FF0000"/>
                <w:lang w:val="en-GB"/>
              </w:rPr>
              <w:t xml:space="preserve">Disagree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08DE4" w14:textId="4D83D558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Comment </w:t>
            </w:r>
          </w:p>
        </w:tc>
      </w:tr>
      <w:tr w:rsidR="08028C19" w14:paraId="79DBDB3E" w14:textId="77777777" w:rsidTr="001A53ED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BC2" w14:textId="5B58A83D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9AD" w14:textId="430800DF" w:rsidR="08028C19" w:rsidRPr="00932489" w:rsidRDefault="004443A8" w:rsidP="08028C1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  <w:lang w:val="en-GB"/>
              </w:rPr>
              <w:t xml:space="preserve">Do you have any comments/remarks on the Baltic aFRR market framework described in </w:t>
            </w:r>
            <w:r w:rsidRPr="001F7786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>Chapter II</w:t>
            </w:r>
            <w:r>
              <w:rPr>
                <w:rFonts w:eastAsia="Times New Roman" w:cstheme="minorHAnsi"/>
                <w:color w:val="000000" w:themeColor="text1"/>
                <w:lang w:val="en-GB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10C4" w14:textId="450F4ED9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436" w14:textId="65EEF0AD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646" w14:textId="7F042B01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2493" w14:textId="044DFF3A" w:rsidR="08028C19" w:rsidRPr="00932489" w:rsidRDefault="08028C19" w:rsidP="08028C1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</w:tr>
      <w:tr w:rsidR="001F7786" w14:paraId="34484975" w14:textId="77777777" w:rsidTr="001A53ED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E7EF" w14:textId="6980F760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404" w14:textId="64EAD745" w:rsidR="001F7786" w:rsidRPr="00D86263" w:rsidRDefault="001F7786" w:rsidP="001F7786">
            <w:pPr>
              <w:rPr>
                <w:rFonts w:eastAsia="Times New Roman" w:cstheme="minorHAnsi"/>
                <w:color w:val="000000" w:themeColor="text1"/>
                <w:lang w:val="en-GB"/>
              </w:rPr>
            </w:pPr>
            <w:r>
              <w:rPr>
                <w:rFonts w:eastAsia="Times New Roman" w:cstheme="minorHAnsi"/>
                <w:color w:val="000000" w:themeColor="text1"/>
                <w:lang w:val="en-GB"/>
              </w:rPr>
              <w:t xml:space="preserve">Do you have any comments/remarks on the Baltic </w:t>
            </w:r>
            <w:r w:rsidRPr="004443A8">
              <w:rPr>
                <w:rFonts w:eastAsia="Times New Roman" w:cstheme="minorHAnsi"/>
                <w:color w:val="000000" w:themeColor="text1"/>
                <w:lang w:val="en-GB"/>
              </w:rPr>
              <w:t xml:space="preserve">aFRR </w:t>
            </w:r>
            <w:r>
              <w:rPr>
                <w:rFonts w:eastAsia="Times New Roman" w:cstheme="minorHAnsi"/>
                <w:color w:val="000000" w:themeColor="text1"/>
                <w:lang w:val="en-GB"/>
              </w:rPr>
              <w:t xml:space="preserve">product characteristics provided in </w:t>
            </w:r>
            <w:r w:rsidRPr="001F7786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>Chapter III</w:t>
            </w:r>
            <w:r>
              <w:rPr>
                <w:rFonts w:eastAsia="Times New Roman" w:cstheme="minorHAnsi"/>
                <w:color w:val="000000" w:themeColor="text1"/>
                <w:lang w:val="en-GB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0C" w14:textId="23346AAA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F9C" w14:textId="2D737708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A69" w14:textId="281E5352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49FF" w14:textId="32FBCDED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1F7786" w14:paraId="0D37E682" w14:textId="77777777" w:rsidTr="001A53ED"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9E9" w14:textId="0E282095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DC7" w14:textId="172CF6F3" w:rsidR="001F7786" w:rsidRPr="008462EB" w:rsidRDefault="001F7786" w:rsidP="001F7786">
            <w:pPr>
              <w:rPr>
                <w:rFonts w:cstheme="minorHAnsi"/>
              </w:rPr>
            </w:pPr>
            <w:r w:rsidRPr="001F7786">
              <w:rPr>
                <w:rFonts w:eastAsia="Times New Roman" w:cstheme="minorHAnsi"/>
                <w:color w:val="000000" w:themeColor="text1"/>
                <w:lang w:val="en-GB"/>
              </w:rPr>
              <w:t xml:space="preserve">Do you have any comments/remarks on the </w:t>
            </w:r>
            <w:r w:rsidRPr="001F7786">
              <w:rPr>
                <w:rFonts w:cstheme="minorHAnsi"/>
              </w:rPr>
              <w:t xml:space="preserve">aFRR energy bid submission and MOL creation process described in </w:t>
            </w:r>
            <w:r w:rsidRPr="001F7786">
              <w:rPr>
                <w:rFonts w:cstheme="minorHAnsi"/>
                <w:b/>
                <w:bCs/>
              </w:rPr>
              <w:t xml:space="preserve">Chapter </w:t>
            </w:r>
            <w:r>
              <w:rPr>
                <w:rFonts w:cstheme="minorHAnsi"/>
                <w:b/>
                <w:bCs/>
              </w:rPr>
              <w:t>I</w:t>
            </w:r>
            <w:r w:rsidRPr="001F7786">
              <w:rPr>
                <w:rFonts w:cstheme="minorHAnsi"/>
                <w:b/>
                <w:bCs/>
              </w:rPr>
              <w:t>V</w:t>
            </w:r>
            <w:r w:rsidRPr="001F7786"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478" w14:textId="07A7E421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E04D" w14:textId="357F6482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E43" w14:textId="0F66D7CF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4111" w14:textId="608DFBDC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1F7786" w14:paraId="438368F6" w14:textId="77777777" w:rsidTr="001A53ED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AB0B" w14:textId="5B09024E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8C7F" w14:textId="37242BCC" w:rsidR="001F7786" w:rsidRPr="008462EB" w:rsidRDefault="001F7786" w:rsidP="001F7786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on </w:t>
            </w:r>
            <w:r>
              <w:rPr>
                <w:rFonts w:cstheme="minorHAnsi"/>
              </w:rPr>
              <w:t>the</w:t>
            </w:r>
            <w:r w:rsidRPr="004443A8">
              <w:rPr>
                <w:rFonts w:cstheme="minorHAnsi"/>
              </w:rPr>
              <w:t xml:space="preserve"> aFRR bid activation </w:t>
            </w:r>
            <w:r>
              <w:rPr>
                <w:rFonts w:cstheme="minorHAnsi"/>
              </w:rPr>
              <w:t xml:space="preserve">process described in </w:t>
            </w:r>
            <w:r w:rsidRPr="001F7786">
              <w:rPr>
                <w:rFonts w:cstheme="minorHAnsi"/>
                <w:b/>
                <w:bCs/>
              </w:rPr>
              <w:t>Chapter V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BB62" w14:textId="0873BCAD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305" w14:textId="6429224D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432C" w14:textId="60690312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652" w14:textId="466FF938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1F7786" w14:paraId="47FAC213" w14:textId="77777777" w:rsidTr="001A53ED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9AE" w14:textId="4950AC2E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5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8C4" w14:textId="7D3D9DA1" w:rsidR="001F7786" w:rsidRPr="008462EB" w:rsidRDefault="001F7786" w:rsidP="001F7786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</w:t>
            </w:r>
            <w:r>
              <w:rPr>
                <w:rFonts w:cstheme="minorHAnsi"/>
              </w:rPr>
              <w:t xml:space="preserve">to </w:t>
            </w:r>
            <w:r w:rsidRPr="001F7786">
              <w:rPr>
                <w:rFonts w:cstheme="minorHAnsi"/>
                <w:b/>
                <w:bCs/>
              </w:rPr>
              <w:t>Chapter VI</w:t>
            </w:r>
            <w:r>
              <w:rPr>
                <w:rFonts w:cstheme="minorHAnsi"/>
              </w:rPr>
              <w:t>: C</w:t>
            </w:r>
            <w:r w:rsidRPr="004443A8">
              <w:rPr>
                <w:rFonts w:cstheme="minorHAnsi"/>
              </w:rPr>
              <w:t>ross-zonal capacity within the balancing timeframe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B49D" w14:textId="04A470B2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7078" w14:textId="4FD86444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9A9" w14:textId="08ABD278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2A2D" w14:textId="02FC0BD3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1F7786" w14:paraId="4175928A" w14:textId="77777777" w:rsidTr="001A53ED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24E" w14:textId="4E33A8B5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6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4F7" w14:textId="71709FBE" w:rsidR="001F7786" w:rsidRPr="008462EB" w:rsidRDefault="001F7786" w:rsidP="001F7786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on </w:t>
            </w:r>
            <w:r>
              <w:rPr>
                <w:rFonts w:cstheme="minorHAnsi"/>
              </w:rPr>
              <w:t xml:space="preserve">the </w:t>
            </w:r>
            <w:r w:rsidRPr="004443A8">
              <w:rPr>
                <w:rFonts w:cstheme="minorHAnsi"/>
              </w:rPr>
              <w:t xml:space="preserve">aFRR settlement principles </w:t>
            </w:r>
            <w:r>
              <w:rPr>
                <w:rFonts w:cstheme="minorHAnsi"/>
              </w:rPr>
              <w:t xml:space="preserve">described in </w:t>
            </w:r>
            <w:r w:rsidRPr="001F7786">
              <w:rPr>
                <w:rFonts w:cstheme="minorHAnsi"/>
                <w:b/>
                <w:bCs/>
              </w:rPr>
              <w:t>Chapter VII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39E" w14:textId="410827E0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02E" w14:textId="35895656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42B" w14:textId="00D058C6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8AAC" w14:textId="3129D751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1F7786" w14:paraId="751E87B0" w14:textId="77777777" w:rsidTr="001A53ED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C131" w14:textId="54CAED3B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7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0DF" w14:textId="7950EA5D" w:rsidR="001F7786" w:rsidRPr="001A53ED" w:rsidRDefault="001F7786" w:rsidP="001F7786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</w:t>
            </w:r>
            <w:r>
              <w:rPr>
                <w:rFonts w:cstheme="minorHAnsi"/>
              </w:rPr>
              <w:t xml:space="preserve">to </w:t>
            </w:r>
            <w:r w:rsidRPr="001F7786">
              <w:rPr>
                <w:rFonts w:cstheme="minorHAnsi"/>
                <w:b/>
                <w:bCs/>
              </w:rPr>
              <w:t>Chapter VIII</w:t>
            </w:r>
            <w:r>
              <w:rPr>
                <w:rFonts w:cstheme="minorHAnsi"/>
              </w:rPr>
              <w:t>: M</w:t>
            </w:r>
            <w:r w:rsidRPr="004443A8">
              <w:rPr>
                <w:rFonts w:cstheme="minorHAnsi"/>
              </w:rPr>
              <w:t>arket information and transparency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6B6" w14:textId="2F48CBC7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2ED" w14:textId="195490CF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90F" w14:textId="2E789918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10C" w14:textId="504A2EAA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:rsidR="001F7786" w14:paraId="6875B039" w14:textId="77777777" w:rsidTr="001A53ED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715" w14:textId="75303773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lastRenderedPageBreak/>
              <w:t xml:space="preserve">8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3C94" w14:textId="046683C4" w:rsidR="001F7786" w:rsidRPr="001A53ED" w:rsidRDefault="001F7786" w:rsidP="001F7786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</w:t>
            </w:r>
            <w:r>
              <w:rPr>
                <w:rFonts w:cstheme="minorHAnsi"/>
              </w:rPr>
              <w:t xml:space="preserve">to the implementation timeline provided in </w:t>
            </w:r>
            <w:r w:rsidRPr="001F7786">
              <w:rPr>
                <w:rFonts w:cstheme="minorHAnsi"/>
                <w:b/>
                <w:bCs/>
              </w:rPr>
              <w:t>Chapter IX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D53" w14:textId="0588DA49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F6AC" w14:textId="4C07827C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024" w14:textId="4E0A9A1C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2FD" w14:textId="541FAFE0" w:rsidR="001F7786" w:rsidRPr="00932489" w:rsidRDefault="001F7786" w:rsidP="001F778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14:paraId="154F5C6C" w14:textId="132FC5B1" w:rsidR="08028C19" w:rsidRDefault="08028C19" w:rsidP="08028C19"/>
    <w:p w14:paraId="7562A14E" w14:textId="330A759C" w:rsidR="00347012" w:rsidRDefault="34960E13" w:rsidP="03688ACB">
      <w:pPr>
        <w:spacing w:after="0"/>
        <w:rPr>
          <w:lang w:val="en-GB"/>
        </w:rPr>
      </w:pPr>
      <w:r w:rsidRPr="03688ACB">
        <w:rPr>
          <w:lang w:val="en-GB"/>
        </w:rPr>
        <w:t>In case stakeholders have comments on</w:t>
      </w:r>
      <w:r w:rsidR="00AE5DE3">
        <w:rPr>
          <w:lang w:val="en-GB"/>
        </w:rPr>
        <w:t xml:space="preserve"> topics that are not covered in the</w:t>
      </w:r>
      <w:r w:rsidRPr="03688ACB">
        <w:rPr>
          <w:lang w:val="en-GB"/>
        </w:rPr>
        <w:t xml:space="preserve"> </w:t>
      </w:r>
      <w:r w:rsidR="00AE5DE3">
        <w:rPr>
          <w:lang w:val="en-GB"/>
        </w:rPr>
        <w:t>questionnaire</w:t>
      </w:r>
      <w:r w:rsidRPr="03688ACB">
        <w:rPr>
          <w:lang w:val="en-GB"/>
        </w:rPr>
        <w:t xml:space="preserve"> provided above, they can provide the</w:t>
      </w:r>
      <w:r w:rsidR="00AE5DE3">
        <w:rPr>
          <w:lang w:val="en-GB"/>
        </w:rPr>
        <w:t>m below.</w:t>
      </w:r>
      <w:r w:rsidRPr="03688ACB">
        <w:rPr>
          <w:lang w:val="en-GB"/>
        </w:rPr>
        <w:t xml:space="preserve"> </w:t>
      </w:r>
      <w:r w:rsidR="00AE5DE3">
        <w:rPr>
          <w:lang w:val="en-GB"/>
        </w:rPr>
        <w:t>Please a</w:t>
      </w:r>
      <w:r w:rsidR="250E95B4" w:rsidRPr="03688ACB">
        <w:rPr>
          <w:lang w:val="en-GB"/>
        </w:rPr>
        <w:t xml:space="preserve">dd </w:t>
      </w:r>
      <w:r w:rsidR="00AE5DE3">
        <w:rPr>
          <w:lang w:val="en-GB"/>
        </w:rPr>
        <w:t>comments on topics that are not directly connected on separate rows</w:t>
      </w:r>
      <w:r w:rsidR="250E95B4" w:rsidRPr="03688ACB">
        <w:rPr>
          <w:lang w:val="en-GB"/>
        </w:rPr>
        <w:t>.</w:t>
      </w:r>
      <w:r w:rsidR="00AE5DE3">
        <w:rPr>
          <w:lang w:val="en-GB"/>
        </w:rPr>
        <w:t xml:space="preserve"> Feel free to add new rows.</w:t>
      </w:r>
    </w:p>
    <w:p w14:paraId="334EB764" w14:textId="77777777" w:rsidR="001F7786" w:rsidRDefault="001F7786" w:rsidP="03688ACB">
      <w:pPr>
        <w:spacing w:after="0"/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348"/>
      </w:tblGrid>
      <w:tr w:rsidR="42CA2596" w14:paraId="7B3A9C8E" w14:textId="77777777" w:rsidTr="00F74B1E">
        <w:tc>
          <w:tcPr>
            <w:tcW w:w="1155" w:type="dxa"/>
          </w:tcPr>
          <w:p w14:paraId="6A21FCD5" w14:textId="0B67EFA7" w:rsidR="329B7DDD" w:rsidRDefault="00AE5DE3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Row no</w:t>
            </w:r>
          </w:p>
        </w:tc>
        <w:tc>
          <w:tcPr>
            <w:tcW w:w="8348" w:type="dxa"/>
          </w:tcPr>
          <w:p w14:paraId="40F12E12" w14:textId="6D4E8CF8" w:rsidR="329B7DDD" w:rsidRDefault="329B7DDD" w:rsidP="42CA259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</w:pPr>
            <w:r w:rsidRPr="6D993864"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  <w:t>General comments</w:t>
            </w:r>
          </w:p>
          <w:p w14:paraId="1EE434EB" w14:textId="26EA6A64" w:rsidR="42CA2596" w:rsidRDefault="42CA2596" w:rsidP="42CA2596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14:paraId="66CFF6BE" w14:textId="77777777" w:rsidTr="00F74B1E">
        <w:tc>
          <w:tcPr>
            <w:tcW w:w="1155" w:type="dxa"/>
          </w:tcPr>
          <w:p w14:paraId="646D1A44" w14:textId="5D21B1ED" w:rsidR="42CA2596" w:rsidRDefault="00AE5DE3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1</w:t>
            </w:r>
          </w:p>
        </w:tc>
        <w:tc>
          <w:tcPr>
            <w:tcW w:w="8348" w:type="dxa"/>
          </w:tcPr>
          <w:p w14:paraId="55766844" w14:textId="157F977A" w:rsidR="42CA2596" w:rsidRDefault="42CA2596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:rsidR="42CA2596" w14:paraId="662AA9F7" w14:textId="77777777" w:rsidTr="00F74B1E">
        <w:tc>
          <w:tcPr>
            <w:tcW w:w="1155" w:type="dxa"/>
          </w:tcPr>
          <w:p w14:paraId="47B2BD98" w14:textId="70B3CA54" w:rsidR="42CA2596" w:rsidRDefault="00AE5DE3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2</w:t>
            </w:r>
          </w:p>
        </w:tc>
        <w:tc>
          <w:tcPr>
            <w:tcW w:w="8348" w:type="dxa"/>
          </w:tcPr>
          <w:p w14:paraId="76C4EADF" w14:textId="157F977A" w:rsidR="42CA2596" w:rsidRDefault="42CA2596" w:rsidP="6D9938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</w:tbl>
    <w:p w14:paraId="0670AD5A" w14:textId="77777777" w:rsidR="00DF24F0" w:rsidRDefault="00DF24F0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en-GB"/>
        </w:rPr>
      </w:pPr>
    </w:p>
    <w:p w14:paraId="3BC426C3" w14:textId="77777777" w:rsidR="000061DF" w:rsidRDefault="000061DF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14:paraId="3003BCC0" w14:textId="610C652A" w:rsidR="00F551C7" w:rsidRPr="001B338A" w:rsidRDefault="00F551C7" w:rsidP="007B0135">
      <w:pPr>
        <w:jc w:val="both"/>
        <w:rPr>
          <w:color w:val="404040" w:themeColor="text1" w:themeTint="BF"/>
          <w:lang w:val="en-GB" w:eastAsia="en-GB"/>
        </w:rPr>
      </w:pPr>
      <w:r w:rsidRPr="335D908D">
        <w:rPr>
          <w:b/>
          <w:bCs/>
          <w:color w:val="000000" w:themeColor="text1"/>
          <w:lang w:val="en-GB" w:eastAsia="en-GB"/>
        </w:rPr>
        <w:t>Please provide your answers to the questions</w:t>
      </w:r>
      <w:r w:rsidR="000061DF" w:rsidRPr="335D908D">
        <w:rPr>
          <w:b/>
          <w:bCs/>
          <w:color w:val="000000" w:themeColor="text1"/>
          <w:lang w:val="en-GB" w:eastAsia="en-GB"/>
        </w:rPr>
        <w:t xml:space="preserve"> </w:t>
      </w:r>
      <w:r w:rsidRPr="335D908D">
        <w:rPr>
          <w:b/>
          <w:bCs/>
          <w:color w:val="000000" w:themeColor="text1"/>
          <w:lang w:val="en-GB" w:eastAsia="en-GB"/>
        </w:rPr>
        <w:t xml:space="preserve">(preferably in </w:t>
      </w:r>
      <w:r w:rsidRPr="00E04C81">
        <w:rPr>
          <w:b/>
          <w:bCs/>
          <w:color w:val="000000" w:themeColor="text1"/>
          <w:lang w:val="en-GB" w:eastAsia="en-GB"/>
        </w:rPr>
        <w:t>English)</w:t>
      </w:r>
      <w:r w:rsidR="00347012" w:rsidRPr="00E04C81">
        <w:rPr>
          <w:b/>
          <w:bCs/>
          <w:color w:val="000000" w:themeColor="text1"/>
          <w:lang w:val="en-GB" w:eastAsia="en-GB"/>
        </w:rPr>
        <w:t xml:space="preserve"> until </w:t>
      </w:r>
      <w:r w:rsidR="00AE5DE3" w:rsidRPr="00651ECA">
        <w:rPr>
          <w:b/>
          <w:color w:val="000000" w:themeColor="text1"/>
          <w:lang w:eastAsia="en-GB"/>
        </w:rPr>
        <w:t>15</w:t>
      </w:r>
      <w:r w:rsidR="00DC314C" w:rsidRPr="00E04C81">
        <w:rPr>
          <w:b/>
          <w:color w:val="000000" w:themeColor="text1"/>
          <w:lang w:val="en-GB" w:eastAsia="en-GB"/>
        </w:rPr>
        <w:t>.</w:t>
      </w:r>
      <w:r w:rsidR="00A81E05" w:rsidRPr="00E04C81">
        <w:rPr>
          <w:b/>
          <w:color w:val="000000" w:themeColor="text1"/>
          <w:lang w:val="en-GB" w:eastAsia="en-GB"/>
        </w:rPr>
        <w:t>1</w:t>
      </w:r>
      <w:r w:rsidR="00AE5DE3">
        <w:rPr>
          <w:b/>
          <w:color w:val="000000" w:themeColor="text1"/>
          <w:lang w:val="en-GB" w:eastAsia="en-GB"/>
        </w:rPr>
        <w:t>2</w:t>
      </w:r>
      <w:r w:rsidR="00DC314C" w:rsidRPr="00E04C81">
        <w:rPr>
          <w:b/>
          <w:color w:val="000000" w:themeColor="text1"/>
          <w:lang w:val="en-GB" w:eastAsia="en-GB"/>
        </w:rPr>
        <w:t>.</w:t>
      </w:r>
      <w:r w:rsidR="00A81E05" w:rsidRPr="00E04C81">
        <w:rPr>
          <w:b/>
          <w:color w:val="000000" w:themeColor="text1"/>
          <w:lang w:val="en-GB" w:eastAsia="en-GB"/>
        </w:rPr>
        <w:t>202</w:t>
      </w:r>
      <w:r w:rsidR="00A81E05" w:rsidRPr="00E04C81">
        <w:rPr>
          <w:b/>
          <w:color w:val="000000" w:themeColor="text1"/>
          <w:lang w:eastAsia="en-GB"/>
        </w:rPr>
        <w:t>2</w:t>
      </w:r>
      <w:r w:rsidR="00A81E05" w:rsidRPr="00E04C81">
        <w:rPr>
          <w:b/>
          <w:bCs/>
          <w:color w:val="000000" w:themeColor="text1"/>
          <w:lang w:val="en-GB" w:eastAsia="en-GB"/>
        </w:rPr>
        <w:t xml:space="preserve"> </w:t>
      </w:r>
      <w:r w:rsidR="00DC6AFF">
        <w:rPr>
          <w:b/>
          <w:bCs/>
          <w:color w:val="000000" w:themeColor="text1"/>
          <w:lang w:val="en-GB" w:eastAsia="en-GB"/>
        </w:rPr>
        <w:t xml:space="preserve">end of business hours </w:t>
      </w:r>
      <w:r w:rsidR="00347012" w:rsidRPr="00E04C81">
        <w:rPr>
          <w:b/>
          <w:bCs/>
          <w:color w:val="000000" w:themeColor="text1"/>
          <w:lang w:val="en-GB" w:eastAsia="en-GB"/>
        </w:rPr>
        <w:t>by</w:t>
      </w:r>
      <w:r w:rsidR="00347012" w:rsidRPr="335D908D">
        <w:rPr>
          <w:b/>
          <w:bCs/>
          <w:color w:val="000000" w:themeColor="text1"/>
          <w:lang w:val="en-GB" w:eastAsia="en-GB"/>
        </w:rPr>
        <w:t xml:space="preserve"> email to:</w:t>
      </w:r>
    </w:p>
    <w:p w14:paraId="31FB92A0" w14:textId="4D6EE778" w:rsidR="00A00962" w:rsidRPr="00C300FD" w:rsidRDefault="008B0480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lang w:val="en-GB" w:eastAsia="en-GB"/>
        </w:rPr>
      </w:pPr>
      <w:r w:rsidRPr="00C300FD">
        <w:rPr>
          <w:lang w:val="en-GB" w:eastAsia="en-GB"/>
        </w:rPr>
        <w:t xml:space="preserve">Elering AS </w:t>
      </w:r>
      <w:r w:rsidR="004D4E17" w:rsidRPr="00C300FD">
        <w:rPr>
          <w:lang w:val="en-GB" w:eastAsia="en-GB"/>
        </w:rPr>
        <w:t xml:space="preserve">– </w:t>
      </w:r>
      <w:r w:rsidR="121C7969" w:rsidRPr="00C300FD">
        <w:rPr>
          <w:lang w:val="en-GB" w:eastAsia="en-GB"/>
        </w:rPr>
        <w:t>Kristofer Vare</w:t>
      </w:r>
      <w:r w:rsidR="00A00962" w:rsidRPr="00C300FD">
        <w:rPr>
          <w:lang w:val="en-GB" w:eastAsia="en-GB"/>
        </w:rPr>
        <w:t xml:space="preserve"> </w:t>
      </w:r>
      <w:hyperlink r:id="rId11">
        <w:r w:rsidR="3A0073A4" w:rsidRPr="00C300FD">
          <w:rPr>
            <w:rStyle w:val="Hyperlink"/>
            <w:lang w:val="en-GB" w:eastAsia="en-GB"/>
          </w:rPr>
          <w:t>Kristofer.Vare@elering.ee</w:t>
        </w:r>
      </w:hyperlink>
      <w:r w:rsidR="3A0073A4" w:rsidRPr="00C300FD">
        <w:rPr>
          <w:lang w:val="en-GB" w:eastAsia="en-GB"/>
        </w:rPr>
        <w:t xml:space="preserve"> </w:t>
      </w:r>
    </w:p>
    <w:p w14:paraId="691C40A4" w14:textId="57B97326" w:rsidR="00A00962" w:rsidRPr="00E102C0" w:rsidRDefault="00A00962" w:rsidP="163CC66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b/>
          <w:bCs/>
          <w:color w:val="0563C1"/>
          <w:lang w:val="en-GB"/>
        </w:rPr>
      </w:pPr>
      <w:r w:rsidRPr="00E102C0">
        <w:rPr>
          <w:lang w:val="en-GB"/>
        </w:rPr>
        <w:t xml:space="preserve">AS “Augstsprieguma tīkls” – </w:t>
      </w:r>
      <w:r w:rsidR="6EE34E0D" w:rsidRPr="00E102C0">
        <w:rPr>
          <w:lang w:val="en-GB"/>
        </w:rPr>
        <w:t xml:space="preserve">Gunārs Cingels </w:t>
      </w:r>
      <w:hyperlink r:id="rId12">
        <w:r w:rsidR="30A0713D" w:rsidRPr="00E102C0">
          <w:rPr>
            <w:rStyle w:val="Hyperlink"/>
            <w:lang w:val="en-GB"/>
          </w:rPr>
          <w:t>Gunars.Cingels@ast.lv</w:t>
        </w:r>
      </w:hyperlink>
    </w:p>
    <w:p w14:paraId="5C81595D" w14:textId="1592FDD9" w:rsidR="00A00962" w:rsidRPr="00B80791" w:rsidRDefault="00A00962" w:rsidP="08028C1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0B80791">
        <w:rPr>
          <w:lang w:val="en-GB" w:eastAsia="en-GB"/>
        </w:rPr>
        <w:t xml:space="preserve">LITGRID AB – </w:t>
      </w:r>
      <w:r w:rsidR="00B80791" w:rsidRPr="00B80791">
        <w:rPr>
          <w:lang w:val="en-GB" w:eastAsia="en-GB"/>
        </w:rPr>
        <w:t xml:space="preserve">Benas Makauskas </w:t>
      </w:r>
      <w:hyperlink r:id="rId13" w:history="1">
        <w:r w:rsidR="00B80791" w:rsidRPr="00B80791">
          <w:rPr>
            <w:rStyle w:val="Hyperlink"/>
            <w:lang w:val="en-GB" w:eastAsia="en-GB"/>
          </w:rPr>
          <w:t>benas.makauskas@litgrid.eu</w:t>
        </w:r>
      </w:hyperlink>
      <w:r w:rsidR="00524F53">
        <w:rPr>
          <w:lang w:val="en-GB" w:eastAsia="en-GB"/>
        </w:rPr>
        <w:t xml:space="preserve">; Donatas Bimba </w:t>
      </w:r>
      <w:hyperlink r:id="rId14" w:history="1">
        <w:r w:rsidR="00524F53" w:rsidRPr="006B5F2E">
          <w:rPr>
            <w:rStyle w:val="Hyperlink"/>
            <w:lang w:val="en-GB" w:eastAsia="en-GB"/>
          </w:rPr>
          <w:t>Donatas.Bimba@litgrid.eu</w:t>
        </w:r>
      </w:hyperlink>
    </w:p>
    <w:p w14:paraId="25C8243C" w14:textId="77777777" w:rsidR="008B0480" w:rsidRPr="00D06C33" w:rsidRDefault="008B0480" w:rsidP="007B0135">
      <w:pPr>
        <w:pStyle w:val="ListParagraph"/>
        <w:spacing w:after="0" w:line="240" w:lineRule="auto"/>
        <w:jc w:val="both"/>
        <w:rPr>
          <w:highlight w:val="yellow"/>
          <w:lang w:val="en-GB" w:eastAsia="en-GB"/>
        </w:rPr>
      </w:pPr>
    </w:p>
    <w:p w14:paraId="1A6CDE7B" w14:textId="01B1F5C4" w:rsidR="00F551C7" w:rsidRPr="001B338A" w:rsidRDefault="00F551C7" w:rsidP="007B0135">
      <w:pPr>
        <w:spacing w:after="0" w:line="240" w:lineRule="auto"/>
        <w:jc w:val="both"/>
        <w:rPr>
          <w:lang w:val="en-GB" w:eastAsia="en-GB"/>
        </w:rPr>
      </w:pPr>
      <w:r w:rsidRPr="00B80791">
        <w:rPr>
          <w:lang w:val="en-GB" w:eastAsia="en-GB"/>
        </w:rPr>
        <w:t>Should you have any questions please contact</w:t>
      </w:r>
      <w:r w:rsidR="008B0480" w:rsidRPr="00B80791">
        <w:rPr>
          <w:lang w:val="en-GB" w:eastAsia="en-GB"/>
        </w:rPr>
        <w:t xml:space="preserve"> the respective representatives listed above.</w:t>
      </w:r>
    </w:p>
    <w:p w14:paraId="1B233061" w14:textId="77777777" w:rsidR="00F551C7" w:rsidRDefault="00F551C7" w:rsidP="6D99386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R="00F551C7" w:rsidSect="009324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4577" w14:textId="77777777" w:rsidR="006330CB" w:rsidRDefault="006330CB" w:rsidP="00A66600">
      <w:pPr>
        <w:spacing w:after="0" w:line="240" w:lineRule="auto"/>
      </w:pPr>
      <w:r>
        <w:separator/>
      </w:r>
    </w:p>
  </w:endnote>
  <w:endnote w:type="continuationSeparator" w:id="0">
    <w:p w14:paraId="45B1411B" w14:textId="77777777" w:rsidR="006330CB" w:rsidRDefault="006330CB" w:rsidP="00A66600">
      <w:pPr>
        <w:spacing w:after="0" w:line="240" w:lineRule="auto"/>
      </w:pPr>
      <w:r>
        <w:continuationSeparator/>
      </w:r>
    </w:p>
  </w:endnote>
  <w:endnote w:type="continuationNotice" w:id="1">
    <w:p w14:paraId="08CB90D2" w14:textId="77777777" w:rsidR="006330CB" w:rsidRDefault="00633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6EE5" w14:textId="77777777" w:rsidR="00F74B1E" w:rsidRDefault="00F74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1952" w14:textId="77777777" w:rsidR="00F74B1E" w:rsidRDefault="00F74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F93B" w14:textId="77777777" w:rsidR="00F74B1E" w:rsidRDefault="00F7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95FA" w14:textId="77777777" w:rsidR="006330CB" w:rsidRDefault="006330CB" w:rsidP="00A66600">
      <w:pPr>
        <w:spacing w:after="0" w:line="240" w:lineRule="auto"/>
      </w:pPr>
      <w:r>
        <w:separator/>
      </w:r>
    </w:p>
  </w:footnote>
  <w:footnote w:type="continuationSeparator" w:id="0">
    <w:p w14:paraId="35BA1A29" w14:textId="77777777" w:rsidR="006330CB" w:rsidRDefault="006330CB" w:rsidP="00A66600">
      <w:pPr>
        <w:spacing w:after="0" w:line="240" w:lineRule="auto"/>
      </w:pPr>
      <w:r>
        <w:continuationSeparator/>
      </w:r>
    </w:p>
  </w:footnote>
  <w:footnote w:type="continuationNotice" w:id="1">
    <w:p w14:paraId="38FD5D0B" w14:textId="77777777" w:rsidR="006330CB" w:rsidRDefault="00633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ECE3" w14:textId="77777777" w:rsidR="00F74B1E" w:rsidRDefault="00F7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1"/>
      <w:gridCol w:w="3341"/>
      <w:gridCol w:w="3032"/>
    </w:tblGrid>
    <w:tr w:rsidR="007B0135" w14:paraId="5BDC03F1" w14:textId="77777777" w:rsidTr="00202292">
      <w:tc>
        <w:tcPr>
          <w:tcW w:w="3162" w:type="dxa"/>
          <w:vAlign w:val="center"/>
        </w:tcPr>
        <w:p w14:paraId="28F30494" w14:textId="7D0C1DFA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0E0373D1" w14:textId="2B330672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357EC86E" w14:textId="615383A0" w:rsidR="007B0135" w:rsidRDefault="007B0135" w:rsidP="00A66600">
          <w:pPr>
            <w:pStyle w:val="Header"/>
            <w:jc w:val="center"/>
          </w:pPr>
        </w:p>
      </w:tc>
    </w:tr>
  </w:tbl>
  <w:p w14:paraId="77054C08" w14:textId="2AAB9F43" w:rsidR="007B0135" w:rsidRDefault="007B0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7FF" w14:textId="54E705CB" w:rsidR="00835776" w:rsidRDefault="00835776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21" name="Picture 21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8242" behindDoc="1" locked="0" layoutInCell="1" allowOverlap="1" wp14:anchorId="6C11825A" wp14:editId="17D71FF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443411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E9AF5C2"/>
    <w:lvl w:ilvl="0" w:tplc="B1AC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452932">
    <w:abstractNumId w:val="31"/>
  </w:num>
  <w:num w:numId="2" w16cid:durableId="992836901">
    <w:abstractNumId w:val="18"/>
  </w:num>
  <w:num w:numId="3" w16cid:durableId="1077941085">
    <w:abstractNumId w:val="42"/>
  </w:num>
  <w:num w:numId="4" w16cid:durableId="1824083178">
    <w:abstractNumId w:val="7"/>
  </w:num>
  <w:num w:numId="5" w16cid:durableId="617756475">
    <w:abstractNumId w:val="0"/>
  </w:num>
  <w:num w:numId="6" w16cid:durableId="1367874117">
    <w:abstractNumId w:val="5"/>
  </w:num>
  <w:num w:numId="7" w16cid:durableId="788746756">
    <w:abstractNumId w:val="16"/>
  </w:num>
  <w:num w:numId="8" w16cid:durableId="12968345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7782939">
    <w:abstractNumId w:val="41"/>
  </w:num>
  <w:num w:numId="10" w16cid:durableId="1638753525">
    <w:abstractNumId w:val="12"/>
  </w:num>
  <w:num w:numId="11" w16cid:durableId="736125879">
    <w:abstractNumId w:val="40"/>
  </w:num>
  <w:num w:numId="12" w16cid:durableId="345595258">
    <w:abstractNumId w:val="21"/>
  </w:num>
  <w:num w:numId="13" w16cid:durableId="1536692888">
    <w:abstractNumId w:val="28"/>
  </w:num>
  <w:num w:numId="14" w16cid:durableId="643119687">
    <w:abstractNumId w:val="11"/>
  </w:num>
  <w:num w:numId="15" w16cid:durableId="820467551">
    <w:abstractNumId w:val="44"/>
  </w:num>
  <w:num w:numId="16" w16cid:durableId="2021738983">
    <w:abstractNumId w:val="37"/>
  </w:num>
  <w:num w:numId="17" w16cid:durableId="875241124">
    <w:abstractNumId w:val="29"/>
  </w:num>
  <w:num w:numId="18" w16cid:durableId="988442677">
    <w:abstractNumId w:val="23"/>
  </w:num>
  <w:num w:numId="19" w16cid:durableId="1600216676">
    <w:abstractNumId w:val="9"/>
  </w:num>
  <w:num w:numId="20" w16cid:durableId="1819029170">
    <w:abstractNumId w:val="13"/>
  </w:num>
  <w:num w:numId="21" w16cid:durableId="821048471">
    <w:abstractNumId w:val="32"/>
  </w:num>
  <w:num w:numId="22" w16cid:durableId="967786585">
    <w:abstractNumId w:val="24"/>
  </w:num>
  <w:num w:numId="23" w16cid:durableId="1195996541">
    <w:abstractNumId w:val="26"/>
  </w:num>
  <w:num w:numId="24" w16cid:durableId="1044790721">
    <w:abstractNumId w:val="43"/>
  </w:num>
  <w:num w:numId="25" w16cid:durableId="1568615203">
    <w:abstractNumId w:val="34"/>
  </w:num>
  <w:num w:numId="26" w16cid:durableId="474685153">
    <w:abstractNumId w:val="15"/>
  </w:num>
  <w:num w:numId="27" w16cid:durableId="1188762502">
    <w:abstractNumId w:val="38"/>
  </w:num>
  <w:num w:numId="28" w16cid:durableId="1621915225">
    <w:abstractNumId w:val="1"/>
  </w:num>
  <w:num w:numId="29" w16cid:durableId="1553342037">
    <w:abstractNumId w:val="14"/>
  </w:num>
  <w:num w:numId="30" w16cid:durableId="1965499347">
    <w:abstractNumId w:val="8"/>
  </w:num>
  <w:num w:numId="31" w16cid:durableId="684673748">
    <w:abstractNumId w:val="35"/>
  </w:num>
  <w:num w:numId="32" w16cid:durableId="154223055">
    <w:abstractNumId w:val="30"/>
  </w:num>
  <w:num w:numId="33" w16cid:durableId="1466655322">
    <w:abstractNumId w:val="17"/>
  </w:num>
  <w:num w:numId="34" w16cid:durableId="1669869161">
    <w:abstractNumId w:val="2"/>
  </w:num>
  <w:num w:numId="35" w16cid:durableId="91585406">
    <w:abstractNumId w:val="20"/>
  </w:num>
  <w:num w:numId="36" w16cid:durableId="117989366">
    <w:abstractNumId w:val="22"/>
  </w:num>
  <w:num w:numId="37" w16cid:durableId="641159269">
    <w:abstractNumId w:val="27"/>
  </w:num>
  <w:num w:numId="38" w16cid:durableId="42409202">
    <w:abstractNumId w:val="39"/>
  </w:num>
  <w:num w:numId="39" w16cid:durableId="1694451916">
    <w:abstractNumId w:val="25"/>
  </w:num>
  <w:num w:numId="40" w16cid:durableId="2042852621">
    <w:abstractNumId w:val="19"/>
  </w:num>
  <w:num w:numId="41" w16cid:durableId="524490441">
    <w:abstractNumId w:val="4"/>
  </w:num>
  <w:num w:numId="42" w16cid:durableId="135995684">
    <w:abstractNumId w:val="33"/>
  </w:num>
  <w:num w:numId="43" w16cid:durableId="1924609015">
    <w:abstractNumId w:val="36"/>
  </w:num>
  <w:num w:numId="44" w16cid:durableId="1659723240">
    <w:abstractNumId w:val="3"/>
  </w:num>
  <w:num w:numId="45" w16cid:durableId="12002906">
    <w:abstractNumId w:val="10"/>
  </w:num>
  <w:num w:numId="46" w16cid:durableId="147330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8D836"/>
    <w:rsid w:val="00095ABF"/>
    <w:rsid w:val="000A093A"/>
    <w:rsid w:val="000A58AA"/>
    <w:rsid w:val="000D1396"/>
    <w:rsid w:val="000E6C96"/>
    <w:rsid w:val="001312B6"/>
    <w:rsid w:val="00135F91"/>
    <w:rsid w:val="00142CF4"/>
    <w:rsid w:val="001530DE"/>
    <w:rsid w:val="00176A9C"/>
    <w:rsid w:val="001A53ED"/>
    <w:rsid w:val="001B3C62"/>
    <w:rsid w:val="001C5574"/>
    <w:rsid w:val="001D7F61"/>
    <w:rsid w:val="001F7786"/>
    <w:rsid w:val="00202292"/>
    <w:rsid w:val="0020596A"/>
    <w:rsid w:val="00263CAB"/>
    <w:rsid w:val="0027149B"/>
    <w:rsid w:val="00274501"/>
    <w:rsid w:val="00276BF1"/>
    <w:rsid w:val="00282220"/>
    <w:rsid w:val="00294C99"/>
    <w:rsid w:val="002A2EAD"/>
    <w:rsid w:val="002A34AA"/>
    <w:rsid w:val="002A38DB"/>
    <w:rsid w:val="002A6F0E"/>
    <w:rsid w:val="002C1E90"/>
    <w:rsid w:val="002D55C6"/>
    <w:rsid w:val="002E7EF6"/>
    <w:rsid w:val="002F0A17"/>
    <w:rsid w:val="002F1B67"/>
    <w:rsid w:val="002F2603"/>
    <w:rsid w:val="002F3DDC"/>
    <w:rsid w:val="002F449C"/>
    <w:rsid w:val="002F5624"/>
    <w:rsid w:val="002F63E7"/>
    <w:rsid w:val="00315193"/>
    <w:rsid w:val="00317A64"/>
    <w:rsid w:val="0032658D"/>
    <w:rsid w:val="00347012"/>
    <w:rsid w:val="00350EF8"/>
    <w:rsid w:val="003547C9"/>
    <w:rsid w:val="003557E8"/>
    <w:rsid w:val="00372658"/>
    <w:rsid w:val="00373E59"/>
    <w:rsid w:val="00386517"/>
    <w:rsid w:val="00394B8F"/>
    <w:rsid w:val="003A3C86"/>
    <w:rsid w:val="003A678D"/>
    <w:rsid w:val="003B12E3"/>
    <w:rsid w:val="003B1C88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12148"/>
    <w:rsid w:val="0042176A"/>
    <w:rsid w:val="00433BE6"/>
    <w:rsid w:val="004340A0"/>
    <w:rsid w:val="004443A8"/>
    <w:rsid w:val="00463C06"/>
    <w:rsid w:val="00494D40"/>
    <w:rsid w:val="00494EE7"/>
    <w:rsid w:val="004B5D58"/>
    <w:rsid w:val="004C5049"/>
    <w:rsid w:val="004D4E17"/>
    <w:rsid w:val="004D590F"/>
    <w:rsid w:val="004F56CC"/>
    <w:rsid w:val="00516474"/>
    <w:rsid w:val="00523274"/>
    <w:rsid w:val="00524F53"/>
    <w:rsid w:val="00544C9A"/>
    <w:rsid w:val="00564334"/>
    <w:rsid w:val="005825E9"/>
    <w:rsid w:val="00595A15"/>
    <w:rsid w:val="005B3185"/>
    <w:rsid w:val="005C64E5"/>
    <w:rsid w:val="005D2336"/>
    <w:rsid w:val="005D5EF5"/>
    <w:rsid w:val="005E01C3"/>
    <w:rsid w:val="006003A3"/>
    <w:rsid w:val="00602FE0"/>
    <w:rsid w:val="0061261B"/>
    <w:rsid w:val="006138DB"/>
    <w:rsid w:val="006330CB"/>
    <w:rsid w:val="00651ECA"/>
    <w:rsid w:val="00656C19"/>
    <w:rsid w:val="00671580"/>
    <w:rsid w:val="006729CE"/>
    <w:rsid w:val="006756DD"/>
    <w:rsid w:val="00677F53"/>
    <w:rsid w:val="006A7FB5"/>
    <w:rsid w:val="006B0988"/>
    <w:rsid w:val="006C0B72"/>
    <w:rsid w:val="006C4E18"/>
    <w:rsid w:val="006D0D1E"/>
    <w:rsid w:val="006D4256"/>
    <w:rsid w:val="00714004"/>
    <w:rsid w:val="00723A04"/>
    <w:rsid w:val="007264C8"/>
    <w:rsid w:val="00726D5A"/>
    <w:rsid w:val="0074215F"/>
    <w:rsid w:val="00746438"/>
    <w:rsid w:val="00772847"/>
    <w:rsid w:val="00786986"/>
    <w:rsid w:val="00793A0C"/>
    <w:rsid w:val="007B0135"/>
    <w:rsid w:val="007C4474"/>
    <w:rsid w:val="007E6ED7"/>
    <w:rsid w:val="007F3D71"/>
    <w:rsid w:val="00810521"/>
    <w:rsid w:val="00813E6A"/>
    <w:rsid w:val="008156B3"/>
    <w:rsid w:val="0082348B"/>
    <w:rsid w:val="008343AA"/>
    <w:rsid w:val="00835776"/>
    <w:rsid w:val="008462EB"/>
    <w:rsid w:val="00851810"/>
    <w:rsid w:val="008568DB"/>
    <w:rsid w:val="00864488"/>
    <w:rsid w:val="008759EC"/>
    <w:rsid w:val="008841B7"/>
    <w:rsid w:val="00885652"/>
    <w:rsid w:val="00887044"/>
    <w:rsid w:val="00894C7D"/>
    <w:rsid w:val="008A03F6"/>
    <w:rsid w:val="008A20E3"/>
    <w:rsid w:val="008A53CD"/>
    <w:rsid w:val="008A58E8"/>
    <w:rsid w:val="008B0480"/>
    <w:rsid w:val="008C6889"/>
    <w:rsid w:val="008E49BD"/>
    <w:rsid w:val="008E6290"/>
    <w:rsid w:val="008F0B90"/>
    <w:rsid w:val="008F107F"/>
    <w:rsid w:val="00901807"/>
    <w:rsid w:val="00903679"/>
    <w:rsid w:val="009167E3"/>
    <w:rsid w:val="0092132F"/>
    <w:rsid w:val="009266D1"/>
    <w:rsid w:val="00926B6B"/>
    <w:rsid w:val="00932489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B3A7C"/>
    <w:rsid w:val="009C69FB"/>
    <w:rsid w:val="009C6E2C"/>
    <w:rsid w:val="009D08BB"/>
    <w:rsid w:val="009D2C5B"/>
    <w:rsid w:val="009E2563"/>
    <w:rsid w:val="009E2F8C"/>
    <w:rsid w:val="00A00962"/>
    <w:rsid w:val="00A07A19"/>
    <w:rsid w:val="00A143F5"/>
    <w:rsid w:val="00A14BA0"/>
    <w:rsid w:val="00A16287"/>
    <w:rsid w:val="00A172F7"/>
    <w:rsid w:val="00A22B29"/>
    <w:rsid w:val="00A238C4"/>
    <w:rsid w:val="00A264C9"/>
    <w:rsid w:val="00A4015D"/>
    <w:rsid w:val="00A46CF5"/>
    <w:rsid w:val="00A64915"/>
    <w:rsid w:val="00A66600"/>
    <w:rsid w:val="00A81E05"/>
    <w:rsid w:val="00AA1805"/>
    <w:rsid w:val="00AA5BED"/>
    <w:rsid w:val="00AA6E18"/>
    <w:rsid w:val="00AD2D85"/>
    <w:rsid w:val="00AD4626"/>
    <w:rsid w:val="00AE5DE3"/>
    <w:rsid w:val="00AE7B4A"/>
    <w:rsid w:val="00AF4F44"/>
    <w:rsid w:val="00B06CD1"/>
    <w:rsid w:val="00B13860"/>
    <w:rsid w:val="00B17188"/>
    <w:rsid w:val="00B17461"/>
    <w:rsid w:val="00B2086A"/>
    <w:rsid w:val="00B220BF"/>
    <w:rsid w:val="00B2485F"/>
    <w:rsid w:val="00B32553"/>
    <w:rsid w:val="00B46CC7"/>
    <w:rsid w:val="00B47F23"/>
    <w:rsid w:val="00B7769C"/>
    <w:rsid w:val="00B80791"/>
    <w:rsid w:val="00B84A85"/>
    <w:rsid w:val="00B91CE2"/>
    <w:rsid w:val="00BA5B7A"/>
    <w:rsid w:val="00BC16BC"/>
    <w:rsid w:val="00BD0BE0"/>
    <w:rsid w:val="00BE34E1"/>
    <w:rsid w:val="00BE5641"/>
    <w:rsid w:val="00BF4204"/>
    <w:rsid w:val="00C01420"/>
    <w:rsid w:val="00C10275"/>
    <w:rsid w:val="00C14206"/>
    <w:rsid w:val="00C20B86"/>
    <w:rsid w:val="00C300FD"/>
    <w:rsid w:val="00C3282E"/>
    <w:rsid w:val="00C52315"/>
    <w:rsid w:val="00C55681"/>
    <w:rsid w:val="00C83A68"/>
    <w:rsid w:val="00C94240"/>
    <w:rsid w:val="00CB60CA"/>
    <w:rsid w:val="00CC1298"/>
    <w:rsid w:val="00CCD5E0"/>
    <w:rsid w:val="00CD4A05"/>
    <w:rsid w:val="00CE4319"/>
    <w:rsid w:val="00CE59BD"/>
    <w:rsid w:val="00CE77CB"/>
    <w:rsid w:val="00CF63F1"/>
    <w:rsid w:val="00D00834"/>
    <w:rsid w:val="00D0376D"/>
    <w:rsid w:val="00D06C33"/>
    <w:rsid w:val="00D4514A"/>
    <w:rsid w:val="00D514B1"/>
    <w:rsid w:val="00D61743"/>
    <w:rsid w:val="00D6337B"/>
    <w:rsid w:val="00D848BF"/>
    <w:rsid w:val="00D86263"/>
    <w:rsid w:val="00DA3D9D"/>
    <w:rsid w:val="00DB500E"/>
    <w:rsid w:val="00DC1052"/>
    <w:rsid w:val="00DC2638"/>
    <w:rsid w:val="00DC314C"/>
    <w:rsid w:val="00DC6AFF"/>
    <w:rsid w:val="00DD4EFA"/>
    <w:rsid w:val="00DE7A37"/>
    <w:rsid w:val="00DF15DE"/>
    <w:rsid w:val="00DF24F0"/>
    <w:rsid w:val="00DF465C"/>
    <w:rsid w:val="00E043C4"/>
    <w:rsid w:val="00E04C81"/>
    <w:rsid w:val="00E102C0"/>
    <w:rsid w:val="00E15916"/>
    <w:rsid w:val="00E16C70"/>
    <w:rsid w:val="00E225D1"/>
    <w:rsid w:val="00E3700E"/>
    <w:rsid w:val="00E42234"/>
    <w:rsid w:val="00E515BF"/>
    <w:rsid w:val="00E527BA"/>
    <w:rsid w:val="00E6725E"/>
    <w:rsid w:val="00E67748"/>
    <w:rsid w:val="00E76BA5"/>
    <w:rsid w:val="00E77862"/>
    <w:rsid w:val="00E82CDA"/>
    <w:rsid w:val="00E87F09"/>
    <w:rsid w:val="00E97BD4"/>
    <w:rsid w:val="00ED2B61"/>
    <w:rsid w:val="00EE0BF4"/>
    <w:rsid w:val="00EF42E8"/>
    <w:rsid w:val="00EF648B"/>
    <w:rsid w:val="00F00F77"/>
    <w:rsid w:val="00F021E0"/>
    <w:rsid w:val="00F10FC0"/>
    <w:rsid w:val="00F11645"/>
    <w:rsid w:val="00F17D6C"/>
    <w:rsid w:val="00F25A06"/>
    <w:rsid w:val="00F26184"/>
    <w:rsid w:val="00F26E77"/>
    <w:rsid w:val="00F33706"/>
    <w:rsid w:val="00F50A66"/>
    <w:rsid w:val="00F551C7"/>
    <w:rsid w:val="00F55544"/>
    <w:rsid w:val="00F64CF5"/>
    <w:rsid w:val="00F72794"/>
    <w:rsid w:val="00F738CE"/>
    <w:rsid w:val="00F74B1E"/>
    <w:rsid w:val="00F77DA7"/>
    <w:rsid w:val="00F935C0"/>
    <w:rsid w:val="00FA377B"/>
    <w:rsid w:val="00FB31A8"/>
    <w:rsid w:val="00FB5A8A"/>
    <w:rsid w:val="00FB7139"/>
    <w:rsid w:val="00FE00ED"/>
    <w:rsid w:val="00FF00E6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1C796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30BAAE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8DA49"/>
    <w:rsid w:val="273079AB"/>
    <w:rsid w:val="279566F5"/>
    <w:rsid w:val="280EE523"/>
    <w:rsid w:val="28533C9E"/>
    <w:rsid w:val="28E16E54"/>
    <w:rsid w:val="29A33D4E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5CA56CE"/>
    <w:rsid w:val="3621B174"/>
    <w:rsid w:val="362AE73C"/>
    <w:rsid w:val="362B29A5"/>
    <w:rsid w:val="37B9295E"/>
    <w:rsid w:val="37E28169"/>
    <w:rsid w:val="38D50232"/>
    <w:rsid w:val="39CC7146"/>
    <w:rsid w:val="3A0073A4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B17769"/>
    <w:rsid w:val="5419188B"/>
    <w:rsid w:val="54E0F609"/>
    <w:rsid w:val="5501002E"/>
    <w:rsid w:val="5680B976"/>
    <w:rsid w:val="5705E68D"/>
    <w:rsid w:val="5745FA19"/>
    <w:rsid w:val="57A062CC"/>
    <w:rsid w:val="58141DA5"/>
    <w:rsid w:val="58556D25"/>
    <w:rsid w:val="59B3CE7B"/>
    <w:rsid w:val="5A6C6341"/>
    <w:rsid w:val="5B34BB67"/>
    <w:rsid w:val="5BCBACD8"/>
    <w:rsid w:val="5C59FA0A"/>
    <w:rsid w:val="5D5F6D8C"/>
    <w:rsid w:val="5D855E77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BCB320A"/>
    <w:rsid w:val="6C8DAF9F"/>
    <w:rsid w:val="6CDBC735"/>
    <w:rsid w:val="6D77D6ED"/>
    <w:rsid w:val="6D993864"/>
    <w:rsid w:val="6DCADBBE"/>
    <w:rsid w:val="6E819AB2"/>
    <w:rsid w:val="6EE34E0D"/>
    <w:rsid w:val="6FB56D09"/>
    <w:rsid w:val="6FFB67C7"/>
    <w:rsid w:val="70AEEBC9"/>
    <w:rsid w:val="70B8B5BC"/>
    <w:rsid w:val="718929DE"/>
    <w:rsid w:val="72ED0DCB"/>
    <w:rsid w:val="735E3BE6"/>
    <w:rsid w:val="73EA0D9D"/>
    <w:rsid w:val="743A9733"/>
    <w:rsid w:val="75DCF213"/>
    <w:rsid w:val="75F5D73E"/>
    <w:rsid w:val="765A6F53"/>
    <w:rsid w:val="765E0AD8"/>
    <w:rsid w:val="77495AC8"/>
    <w:rsid w:val="77A9F775"/>
    <w:rsid w:val="7838876C"/>
    <w:rsid w:val="791E639A"/>
    <w:rsid w:val="793082C6"/>
    <w:rsid w:val="797345E1"/>
    <w:rsid w:val="79C3EEB7"/>
    <w:rsid w:val="7B222ADF"/>
    <w:rsid w:val="7B845E03"/>
    <w:rsid w:val="7D2C117D"/>
    <w:rsid w:val="7D6DE2D1"/>
    <w:rsid w:val="7E14212B"/>
    <w:rsid w:val="7E2999B0"/>
    <w:rsid w:val="7E70B76A"/>
    <w:rsid w:val="7F2DE0B9"/>
    <w:rsid w:val="7F56E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BCDD8"/>
  <w15:docId w15:val="{726CED02-542D-449A-A77D-06AD9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paragraph" w:styleId="Revision">
    <w:name w:val="Revision"/>
    <w:hidden/>
    <w:uiPriority w:val="99"/>
    <w:semiHidden/>
    <w:rsid w:val="00FB5A8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nas.makauskas@litgrid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unars.Cingels@ast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ofer.Vare@elering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natas.Bimba@litgrid.e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22819E02D244D959BCC8DB0D6C8F6" ma:contentTypeVersion="4" ma:contentTypeDescription="Create a new document." ma:contentTypeScope="" ma:versionID="0bc48cd9427cb640497a77e7d5d7b308">
  <xsd:schema xmlns:xsd="http://www.w3.org/2001/XMLSchema" xmlns:xs="http://www.w3.org/2001/XMLSchema" xmlns:p="http://schemas.microsoft.com/office/2006/metadata/properties" xmlns:ns2="8eda8e10-1959-4e0f-9c92-41f9c0e05d47" targetNamespace="http://schemas.microsoft.com/office/2006/metadata/properties" ma:root="true" ma:fieldsID="68e44d0b71b356386524371a0ea31558" ns2:_="">
    <xsd:import namespace="8eda8e10-1959-4e0f-9c92-41f9c0e05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8e10-1959-4e0f-9c92-41f9c0e05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F09CB-E800-48DB-B964-EEF1751BC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8e10-1959-4e0f-9c92-41f9c0e05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3095</Characters>
  <Application>Microsoft Office Word</Application>
  <DocSecurity>0</DocSecurity>
  <Lines>25</Lines>
  <Paragraphs>7</Paragraphs>
  <ScaleCrop>false</ScaleCrop>
  <Company>Elering OÜ</Company>
  <LinksUpToDate>false</LinksUpToDate>
  <CharactersWithSpaces>3621</CharactersWithSpaces>
  <SharedDoc>false</SharedDoc>
  <HLinks>
    <vt:vector size="24" baseType="variant">
      <vt:variant>
        <vt:i4>6946825</vt:i4>
      </vt:variant>
      <vt:variant>
        <vt:i4>9</vt:i4>
      </vt:variant>
      <vt:variant>
        <vt:i4>0</vt:i4>
      </vt:variant>
      <vt:variant>
        <vt:i4>5</vt:i4>
      </vt:variant>
      <vt:variant>
        <vt:lpwstr>mailto:Donatas.Bimba@litgrid.eu</vt:lpwstr>
      </vt:variant>
      <vt:variant>
        <vt:lpwstr/>
      </vt:variant>
      <vt:variant>
        <vt:i4>1900667</vt:i4>
      </vt:variant>
      <vt:variant>
        <vt:i4>6</vt:i4>
      </vt:variant>
      <vt:variant>
        <vt:i4>0</vt:i4>
      </vt:variant>
      <vt:variant>
        <vt:i4>5</vt:i4>
      </vt:variant>
      <vt:variant>
        <vt:lpwstr>mailto:benas.makauskas@litgrid.eu</vt:lpwstr>
      </vt:variant>
      <vt:variant>
        <vt:lpwstr/>
      </vt:variant>
      <vt:variant>
        <vt:i4>4063311</vt:i4>
      </vt:variant>
      <vt:variant>
        <vt:i4>3</vt:i4>
      </vt:variant>
      <vt:variant>
        <vt:i4>0</vt:i4>
      </vt:variant>
      <vt:variant>
        <vt:i4>5</vt:i4>
      </vt:variant>
      <vt:variant>
        <vt:lpwstr>mailto:Gunars.Cingels@ast.lv</vt:lpwstr>
      </vt:variant>
      <vt:variant>
        <vt:lpwstr/>
      </vt:variant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mailto:Kristofer.Vare@elering.ee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Kristofer Vare</cp:lastModifiedBy>
  <cp:revision>2</cp:revision>
  <dcterms:created xsi:type="dcterms:W3CDTF">2022-11-15T09:01:00Z</dcterms:created>
  <dcterms:modified xsi:type="dcterms:W3CDTF">2022-11-15T09:01:00Z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0x0101004FE22819E02D244D959BCC8DB0D6C8F6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  <property fmtid="{D5CDD505-2E9C-101B-9397-08002B2CF9AE}" pid="10" name="MSIP_Label_7058e6ed-1f62-4b3b-a413-1541f2aa482f_Enabled">
    <vt:lpwstr>true</vt:lpwstr>
  </property>
  <property fmtid="{D5CDD505-2E9C-101B-9397-08002B2CF9AE}" pid="11" name="MSIP_Label_7058e6ed-1f62-4b3b-a413-1541f2aa482f_SetDate">
    <vt:lpwstr>2021-11-10T09:12:22Z</vt:lpwstr>
  </property>
  <property fmtid="{D5CDD505-2E9C-101B-9397-08002B2CF9AE}" pid="12" name="MSIP_Label_7058e6ed-1f62-4b3b-a413-1541f2aa482f_Method">
    <vt:lpwstr>Privileged</vt:lpwstr>
  </property>
  <property fmtid="{D5CDD505-2E9C-101B-9397-08002B2CF9AE}" pid="13" name="MSIP_Label_7058e6ed-1f62-4b3b-a413-1541f2aa482f_Name">
    <vt:lpwstr>VIEŠA</vt:lpwstr>
  </property>
  <property fmtid="{D5CDD505-2E9C-101B-9397-08002B2CF9AE}" pid="14" name="MSIP_Label_7058e6ed-1f62-4b3b-a413-1541f2aa482f_SiteId">
    <vt:lpwstr>86bcf768-7bcf-4cd6-b041-b219988b7a9c</vt:lpwstr>
  </property>
  <property fmtid="{D5CDD505-2E9C-101B-9397-08002B2CF9AE}" pid="15" name="MSIP_Label_7058e6ed-1f62-4b3b-a413-1541f2aa482f_ActionId">
    <vt:lpwstr>db76329e-f85c-4694-ae14-b629a27f8f7a</vt:lpwstr>
  </property>
  <property fmtid="{D5CDD505-2E9C-101B-9397-08002B2CF9AE}" pid="16" name="MSIP_Label_7058e6ed-1f62-4b3b-a413-1541f2aa482f_ContentBits">
    <vt:lpwstr>0</vt:lpwstr>
  </property>
</Properties>
</file>