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9573" w14:textId="77777777" w:rsidR="00D22CC9" w:rsidRPr="00030B2D" w:rsidRDefault="00D22CC9" w:rsidP="00D22CC9">
      <w:pPr>
        <w:autoSpaceDE w:val="0"/>
        <w:autoSpaceDN w:val="0"/>
        <w:adjustRightInd w:val="0"/>
        <w:spacing w:after="0" w:line="240" w:lineRule="auto"/>
        <w:jc w:val="center"/>
        <w:rPr>
          <w:rFonts w:ascii="Times-Roman" w:hAnsi="Times-Roman" w:cs="Times-Roman"/>
          <w:sz w:val="38"/>
          <w:szCs w:val="38"/>
          <w:lang w:val="en-GB"/>
        </w:rPr>
      </w:pPr>
    </w:p>
    <w:p w14:paraId="27EC39B1" w14:textId="77777777" w:rsidR="00D22CC9" w:rsidRPr="00030B2D" w:rsidRDefault="00D22CC9" w:rsidP="00D22CC9">
      <w:pPr>
        <w:autoSpaceDE w:val="0"/>
        <w:autoSpaceDN w:val="0"/>
        <w:adjustRightInd w:val="0"/>
        <w:spacing w:after="0" w:line="240" w:lineRule="auto"/>
        <w:jc w:val="center"/>
        <w:rPr>
          <w:rFonts w:ascii="Times-Roman" w:hAnsi="Times-Roman" w:cs="Times-Roman"/>
          <w:sz w:val="38"/>
          <w:szCs w:val="38"/>
          <w:lang w:val="en-GB"/>
        </w:rPr>
      </w:pPr>
    </w:p>
    <w:p w14:paraId="2C6DF7C5" w14:textId="77777777" w:rsidR="00D22CC9" w:rsidRPr="00030B2D" w:rsidRDefault="00D22CC9" w:rsidP="00D22CC9">
      <w:pPr>
        <w:autoSpaceDE w:val="0"/>
        <w:autoSpaceDN w:val="0"/>
        <w:adjustRightInd w:val="0"/>
        <w:spacing w:after="0" w:line="240" w:lineRule="auto"/>
        <w:jc w:val="center"/>
        <w:rPr>
          <w:rFonts w:ascii="Times-Roman" w:hAnsi="Times-Roman" w:cs="Times-Roman"/>
          <w:sz w:val="38"/>
          <w:szCs w:val="38"/>
          <w:lang w:val="en-GB"/>
        </w:rPr>
      </w:pPr>
    </w:p>
    <w:p w14:paraId="11C70A73" w14:textId="77777777" w:rsidR="00D22CC9" w:rsidRPr="00030B2D" w:rsidRDefault="00D22CC9" w:rsidP="00D22CC9">
      <w:pPr>
        <w:autoSpaceDE w:val="0"/>
        <w:autoSpaceDN w:val="0"/>
        <w:adjustRightInd w:val="0"/>
        <w:spacing w:after="0" w:line="240" w:lineRule="auto"/>
        <w:jc w:val="center"/>
        <w:rPr>
          <w:rFonts w:ascii="Times-Roman" w:hAnsi="Times-Roman" w:cs="Times-Roman"/>
          <w:sz w:val="38"/>
          <w:szCs w:val="38"/>
          <w:lang w:val="en-GB"/>
        </w:rPr>
      </w:pPr>
    </w:p>
    <w:p w14:paraId="1BE89501" w14:textId="77777777" w:rsidR="00D22CC9" w:rsidRPr="00030B2D" w:rsidRDefault="00D22CC9" w:rsidP="00D22CC9">
      <w:pPr>
        <w:autoSpaceDE w:val="0"/>
        <w:autoSpaceDN w:val="0"/>
        <w:adjustRightInd w:val="0"/>
        <w:spacing w:after="0" w:line="240" w:lineRule="auto"/>
        <w:jc w:val="center"/>
        <w:rPr>
          <w:rFonts w:ascii="Times-Roman" w:hAnsi="Times-Roman" w:cs="Times-Roman"/>
          <w:sz w:val="38"/>
          <w:szCs w:val="38"/>
          <w:lang w:val="en-GB"/>
        </w:rPr>
      </w:pPr>
    </w:p>
    <w:p w14:paraId="44A8F5D2" w14:textId="77777777" w:rsidR="00D22CC9" w:rsidRPr="00030B2D" w:rsidRDefault="00D22CC9" w:rsidP="00D22CC9">
      <w:pPr>
        <w:autoSpaceDE w:val="0"/>
        <w:autoSpaceDN w:val="0"/>
        <w:adjustRightInd w:val="0"/>
        <w:spacing w:after="0" w:line="240" w:lineRule="auto"/>
        <w:jc w:val="center"/>
        <w:rPr>
          <w:rFonts w:ascii="Times-Roman" w:hAnsi="Times-Roman" w:cs="Times-Roman"/>
          <w:sz w:val="38"/>
          <w:szCs w:val="38"/>
          <w:lang w:val="en-GB"/>
        </w:rPr>
      </w:pPr>
    </w:p>
    <w:p w14:paraId="20EB4472" w14:textId="77777777" w:rsidR="00D22CC9" w:rsidRPr="00030B2D" w:rsidRDefault="00D22CC9" w:rsidP="00D22CC9">
      <w:pPr>
        <w:autoSpaceDE w:val="0"/>
        <w:autoSpaceDN w:val="0"/>
        <w:adjustRightInd w:val="0"/>
        <w:spacing w:after="0" w:line="240" w:lineRule="auto"/>
        <w:jc w:val="center"/>
        <w:rPr>
          <w:rFonts w:ascii="Times-Roman" w:hAnsi="Times-Roman" w:cs="Times-Roman"/>
          <w:sz w:val="38"/>
          <w:szCs w:val="38"/>
          <w:lang w:val="en-GB"/>
        </w:rPr>
      </w:pPr>
    </w:p>
    <w:p w14:paraId="7CAD8401"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tbl>
      <w:tblPr>
        <w:tblStyle w:val="MediumList2"/>
        <w:tblpPr w:leftFromText="109" w:rightFromText="109" w:vertAnchor="page" w:horzAnchor="margin" w:tblpY="2680"/>
        <w:tblW w:w="0" w:type="auto"/>
        <w:tblInd w:w="0" w:type="dxa"/>
        <w:tblBorders>
          <w:top w:val="single" w:sz="6" w:space="0" w:color="000000" w:themeColor="text1"/>
          <w:left w:val="single" w:sz="6" w:space="0" w:color="000000" w:themeColor="text1"/>
          <w:bottom w:val="single" w:sz="6" w:space="0" w:color="000000" w:themeColor="text1"/>
          <w:right w:val="single" w:sz="6" w:space="0" w:color="000000" w:themeColor="text1"/>
        </w:tblBorders>
        <w:tblCellMar>
          <w:left w:w="84" w:type="dxa"/>
          <w:right w:w="84" w:type="dxa"/>
        </w:tblCellMar>
        <w:tblLook w:val="04A0" w:firstRow="1" w:lastRow="0" w:firstColumn="1" w:lastColumn="0" w:noHBand="0" w:noVBand="1"/>
      </w:tblPr>
      <w:tblGrid>
        <w:gridCol w:w="7076"/>
      </w:tblGrid>
      <w:tr w:rsidR="0006484D" w:rsidRPr="00030B2D" w14:paraId="09AD56CA" w14:textId="77777777" w:rsidTr="000648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76" w:type="dxa"/>
            <w:tcBorders>
              <w:bottom w:val="nil"/>
            </w:tcBorders>
          </w:tcPr>
          <w:p w14:paraId="27AE1C37" w14:textId="59C6AC5D" w:rsidR="0006484D" w:rsidRPr="00691F1A" w:rsidRDefault="0006484D" w:rsidP="00A3336D">
            <w:pPr>
              <w:rPr>
                <w:rFonts w:ascii="Times New Roman" w:hAnsi="Times New Roman" w:cs="Times New Roman"/>
                <w:bCs/>
                <w:sz w:val="80"/>
                <w:szCs w:val="80"/>
                <w:lang w:val="en-GB"/>
              </w:rPr>
            </w:pPr>
          </w:p>
          <w:p w14:paraId="5D7D3B93" w14:textId="0DDE8C97" w:rsidR="0006484D" w:rsidRPr="00691F1A" w:rsidRDefault="00B050BD" w:rsidP="00A3336D">
            <w:pPr>
              <w:pBdr>
                <w:bottom w:val="single" w:sz="4" w:space="1" w:color="auto"/>
              </w:pBdr>
              <w:spacing w:after="120"/>
              <w:jc w:val="center"/>
              <w:outlineLvl w:val="1"/>
              <w:rPr>
                <w:rFonts w:ascii="Times New Roman" w:hAnsi="Times New Roman" w:cs="Times New Roman"/>
                <w:bCs/>
                <w:sz w:val="48"/>
                <w:szCs w:val="28"/>
                <w:lang w:val="en-GB"/>
              </w:rPr>
            </w:pPr>
            <w:bookmarkStart w:id="0" w:name="_Toc474834170"/>
            <w:bookmarkStart w:id="1" w:name="_Toc478563492"/>
            <w:bookmarkStart w:id="2" w:name="_Toc485221004"/>
            <w:bookmarkStart w:id="3" w:name="_Toc485383742"/>
            <w:bookmarkStart w:id="4" w:name="_Toc504137911"/>
            <w:bookmarkStart w:id="5" w:name="_Toc506299365"/>
            <w:bookmarkStart w:id="6" w:name="_Toc507419157"/>
            <w:bookmarkStart w:id="7" w:name="_Toc507661965"/>
            <w:bookmarkStart w:id="8" w:name="_Toc526751261"/>
            <w:bookmarkStart w:id="9" w:name="_Toc526751327"/>
            <w:bookmarkStart w:id="10" w:name="_Toc529952007"/>
            <w:bookmarkStart w:id="11" w:name="_Toc529952271"/>
            <w:bookmarkStart w:id="12" w:name="_Toc529967061"/>
            <w:bookmarkStart w:id="13" w:name="_Toc531250435"/>
            <w:bookmarkStart w:id="14" w:name="_Toc531574459"/>
            <w:bookmarkStart w:id="15" w:name="_Toc1461249"/>
            <w:bookmarkStart w:id="16" w:name="_Toc8312468"/>
            <w:r>
              <w:rPr>
                <w:rFonts w:ascii="Times New Roman" w:hAnsi="Times New Roman" w:cs="Times New Roman"/>
                <w:bCs/>
                <w:sz w:val="48"/>
                <w:szCs w:val="28"/>
                <w:lang w:val="en-GB"/>
              </w:rPr>
              <w:t>Bilateral</w:t>
            </w:r>
            <w:r w:rsidR="00937250">
              <w:rPr>
                <w:rFonts w:ascii="Times New Roman" w:hAnsi="Times New Roman" w:cs="Times New Roman"/>
                <w:bCs/>
                <w:sz w:val="48"/>
                <w:szCs w:val="28"/>
                <w:lang w:val="en-GB"/>
              </w:rPr>
              <w:t xml:space="preserve"> </w:t>
            </w:r>
            <w:r w:rsidR="007655DD" w:rsidRPr="00691F1A">
              <w:rPr>
                <w:rFonts w:ascii="Times New Roman" w:hAnsi="Times New Roman" w:cs="Times New Roman"/>
                <w:bCs/>
                <w:sz w:val="48"/>
                <w:szCs w:val="28"/>
                <w:lang w:val="en-GB"/>
              </w:rPr>
              <w:t>m</w:t>
            </w:r>
            <w:r w:rsidR="008724BE" w:rsidRPr="00691F1A">
              <w:rPr>
                <w:rFonts w:ascii="Times New Roman" w:hAnsi="Times New Roman" w:cs="Times New Roman"/>
                <w:bCs/>
                <w:sz w:val="48"/>
                <w:szCs w:val="28"/>
                <w:lang w:val="en-GB"/>
              </w:rPr>
              <w:t xml:space="preserve">ethodology </w:t>
            </w:r>
            <w:r w:rsidR="001C7CFA" w:rsidRPr="00691F1A">
              <w:rPr>
                <w:rFonts w:ascii="Times New Roman" w:hAnsi="Times New Roman" w:cs="Times New Roman"/>
                <w:bCs/>
                <w:sz w:val="48"/>
                <w:szCs w:val="28"/>
                <w:lang w:val="en-GB"/>
              </w:rPr>
              <w:t>for</w:t>
            </w:r>
            <w:r w:rsidR="002D3DB5" w:rsidRPr="00691F1A">
              <w:rPr>
                <w:rFonts w:ascii="Times New Roman" w:hAnsi="Times New Roman" w:cs="Times New Roman"/>
                <w:bCs/>
                <w:sz w:val="48"/>
                <w:szCs w:val="28"/>
                <w:lang w:val="en-GB"/>
              </w:rPr>
              <w:t xml:space="preserve"> determining and</w:t>
            </w:r>
            <w:r w:rsidR="0096309E" w:rsidRPr="00691F1A">
              <w:rPr>
                <w:rFonts w:ascii="Times New Roman" w:hAnsi="Times New Roman" w:cs="Times New Roman"/>
                <w:bCs/>
                <w:sz w:val="48"/>
                <w:szCs w:val="28"/>
                <w:lang w:val="en-GB"/>
              </w:rPr>
              <w:t xml:space="preserve"> split</w:t>
            </w:r>
            <w:r w:rsidR="001C7CFA" w:rsidRPr="00691F1A">
              <w:rPr>
                <w:rFonts w:ascii="Times New Roman" w:hAnsi="Times New Roman" w:cs="Times New Roman"/>
                <w:bCs/>
                <w:sz w:val="48"/>
                <w:szCs w:val="28"/>
                <w:lang w:val="en-GB"/>
              </w:rPr>
              <w:t>ting</w:t>
            </w:r>
            <w:r w:rsidR="0096309E" w:rsidRPr="00691F1A">
              <w:rPr>
                <w:rFonts w:ascii="Times New Roman" w:hAnsi="Times New Roman" w:cs="Times New Roman"/>
                <w:bCs/>
                <w:sz w:val="48"/>
                <w:szCs w:val="28"/>
                <w:lang w:val="en-GB"/>
              </w:rPr>
              <w:t xml:space="preserve"> the</w:t>
            </w:r>
            <w:r w:rsidR="008724BE" w:rsidRPr="00691F1A">
              <w:rPr>
                <w:rFonts w:ascii="Times New Roman" w:hAnsi="Times New Roman" w:cs="Times New Roman"/>
                <w:bCs/>
                <w:sz w:val="48"/>
                <w:szCs w:val="28"/>
                <w:lang w:val="en-GB"/>
              </w:rPr>
              <w:t xml:space="preserve"> </w:t>
            </w:r>
            <w:r w:rsidR="007655DD" w:rsidRPr="00691F1A">
              <w:rPr>
                <w:rFonts w:ascii="Times New Roman" w:hAnsi="Times New Roman" w:cs="Times New Roman"/>
                <w:bCs/>
                <w:sz w:val="48"/>
                <w:szCs w:val="28"/>
                <w:lang w:val="en-GB"/>
              </w:rPr>
              <w:t>l</w:t>
            </w:r>
            <w:r w:rsidR="0006484D" w:rsidRPr="00691F1A">
              <w:rPr>
                <w:rFonts w:ascii="Times New Roman" w:hAnsi="Times New Roman" w:cs="Times New Roman"/>
                <w:bCs/>
                <w:sz w:val="48"/>
                <w:szCs w:val="28"/>
                <w:lang w:val="en-GB"/>
              </w:rPr>
              <w:t>ong-</w:t>
            </w:r>
            <w:r w:rsidR="007655DD" w:rsidRPr="00691F1A">
              <w:rPr>
                <w:rFonts w:ascii="Times New Roman" w:hAnsi="Times New Roman" w:cs="Times New Roman"/>
                <w:bCs/>
                <w:sz w:val="48"/>
                <w:szCs w:val="28"/>
                <w:lang w:val="en-GB"/>
              </w:rPr>
              <w:t>t</w:t>
            </w:r>
            <w:r w:rsidR="0006484D" w:rsidRPr="00691F1A">
              <w:rPr>
                <w:rFonts w:ascii="Times New Roman" w:hAnsi="Times New Roman" w:cs="Times New Roman"/>
                <w:bCs/>
                <w:sz w:val="48"/>
                <w:szCs w:val="28"/>
                <w:lang w:val="en-GB"/>
              </w:rPr>
              <w:t xml:space="preserve">erm </w:t>
            </w:r>
            <w:r w:rsidR="007655DD" w:rsidRPr="00691F1A">
              <w:rPr>
                <w:rFonts w:ascii="Times New Roman" w:hAnsi="Times New Roman" w:cs="Times New Roman"/>
                <w:bCs/>
                <w:sz w:val="48"/>
                <w:szCs w:val="28"/>
                <w:lang w:val="en-GB"/>
              </w:rPr>
              <w:t>c</w:t>
            </w:r>
            <w:r w:rsidR="0006484D" w:rsidRPr="00691F1A">
              <w:rPr>
                <w:rFonts w:ascii="Times New Roman" w:hAnsi="Times New Roman" w:cs="Times New Roman"/>
                <w:bCs/>
                <w:sz w:val="48"/>
                <w:szCs w:val="28"/>
                <w:lang w:val="en-GB"/>
              </w:rPr>
              <w:t>ross-</w:t>
            </w:r>
            <w:r w:rsidR="007655DD" w:rsidRPr="00691F1A">
              <w:rPr>
                <w:rFonts w:ascii="Times New Roman" w:hAnsi="Times New Roman" w:cs="Times New Roman"/>
                <w:bCs/>
                <w:sz w:val="48"/>
                <w:szCs w:val="28"/>
                <w:lang w:val="en-GB"/>
              </w:rPr>
              <w:t>z</w:t>
            </w:r>
            <w:r w:rsidR="0006484D" w:rsidRPr="00691F1A">
              <w:rPr>
                <w:rFonts w:ascii="Times New Roman" w:hAnsi="Times New Roman" w:cs="Times New Roman"/>
                <w:bCs/>
                <w:sz w:val="48"/>
                <w:szCs w:val="28"/>
                <w:lang w:val="en-GB"/>
              </w:rPr>
              <w:t xml:space="preserve">onal </w:t>
            </w:r>
            <w:r w:rsidR="007655DD" w:rsidRPr="00691F1A">
              <w:rPr>
                <w:rFonts w:ascii="Times New Roman" w:hAnsi="Times New Roman" w:cs="Times New Roman"/>
                <w:bCs/>
                <w:sz w:val="48"/>
                <w:szCs w:val="28"/>
                <w:lang w:val="en-GB"/>
              </w:rPr>
              <w:t>c</w:t>
            </w:r>
            <w:r w:rsidR="0006484D" w:rsidRPr="00691F1A">
              <w:rPr>
                <w:rFonts w:ascii="Times New Roman" w:hAnsi="Times New Roman" w:cs="Times New Roman"/>
                <w:bCs/>
                <w:sz w:val="48"/>
                <w:szCs w:val="28"/>
                <w:lang w:val="en-GB"/>
              </w:rPr>
              <w:t xml:space="preserve">apacity </w:t>
            </w:r>
            <w:r w:rsidR="00FA7354" w:rsidRPr="00691F1A">
              <w:rPr>
                <w:rFonts w:ascii="Times New Roman" w:hAnsi="Times New Roman" w:cs="Times New Roman"/>
                <w:bCs/>
                <w:sz w:val="48"/>
                <w:szCs w:val="28"/>
                <w:lang w:val="en-GB"/>
              </w:rPr>
              <w:t xml:space="preserve">for the purpose of allocating </w:t>
            </w:r>
            <w:r w:rsidR="007655DD" w:rsidRPr="00691F1A">
              <w:rPr>
                <w:rFonts w:ascii="Times New Roman" w:hAnsi="Times New Roman" w:cs="Times New Roman"/>
                <w:bCs/>
                <w:sz w:val="48"/>
                <w:szCs w:val="28"/>
                <w:lang w:val="en-GB"/>
              </w:rPr>
              <w:t>l</w:t>
            </w:r>
            <w:r w:rsidR="00FA7354" w:rsidRPr="00691F1A">
              <w:rPr>
                <w:rFonts w:ascii="Times New Roman" w:hAnsi="Times New Roman" w:cs="Times New Roman"/>
                <w:bCs/>
                <w:sz w:val="48"/>
                <w:szCs w:val="28"/>
                <w:lang w:val="en-GB"/>
              </w:rPr>
              <w:t xml:space="preserve">ong-term </w:t>
            </w:r>
            <w:r w:rsidR="007655DD" w:rsidRPr="00691F1A">
              <w:rPr>
                <w:rFonts w:ascii="Times New Roman" w:hAnsi="Times New Roman" w:cs="Times New Roman"/>
                <w:bCs/>
                <w:sz w:val="48"/>
                <w:szCs w:val="28"/>
                <w:lang w:val="en-GB"/>
              </w:rPr>
              <w:t>t</w:t>
            </w:r>
            <w:r w:rsidR="00FA7354" w:rsidRPr="00691F1A">
              <w:rPr>
                <w:rFonts w:ascii="Times New Roman" w:hAnsi="Times New Roman" w:cs="Times New Roman"/>
                <w:bCs/>
                <w:sz w:val="48"/>
                <w:szCs w:val="28"/>
                <w:lang w:val="en-GB"/>
              </w:rPr>
              <w:t>rans</w:t>
            </w:r>
            <w:r w:rsidR="007655DD" w:rsidRPr="00691F1A">
              <w:rPr>
                <w:rFonts w:ascii="Times New Roman" w:hAnsi="Times New Roman" w:cs="Times New Roman"/>
                <w:bCs/>
                <w:sz w:val="48"/>
                <w:szCs w:val="28"/>
                <w:lang w:val="en-GB"/>
              </w:rPr>
              <w:t>miss</w:t>
            </w:r>
            <w:r w:rsidR="00FA7354" w:rsidRPr="00691F1A">
              <w:rPr>
                <w:rFonts w:ascii="Times New Roman" w:hAnsi="Times New Roman" w:cs="Times New Roman"/>
                <w:bCs/>
                <w:sz w:val="48"/>
                <w:szCs w:val="28"/>
                <w:lang w:val="en-GB"/>
              </w:rPr>
              <w:t>i</w:t>
            </w:r>
            <w:r w:rsidR="008724BE" w:rsidRPr="00691F1A">
              <w:rPr>
                <w:rFonts w:ascii="Times New Roman" w:hAnsi="Times New Roman" w:cs="Times New Roman"/>
                <w:bCs/>
                <w:sz w:val="48"/>
                <w:szCs w:val="28"/>
                <w:lang w:val="en-GB"/>
              </w:rPr>
              <w:t>on</w:t>
            </w:r>
            <w:r w:rsidR="007655DD" w:rsidRPr="00691F1A">
              <w:rPr>
                <w:rFonts w:ascii="Times New Roman" w:hAnsi="Times New Roman" w:cs="Times New Roman"/>
                <w:bCs/>
                <w:sz w:val="48"/>
                <w:szCs w:val="28"/>
                <w:lang w:val="en-GB"/>
              </w:rPr>
              <w:t xml:space="preserve"> rights on</w:t>
            </w:r>
            <w:r w:rsidR="008724BE" w:rsidRPr="00691F1A">
              <w:rPr>
                <w:rFonts w:ascii="Times New Roman" w:hAnsi="Times New Roman" w:cs="Times New Roman"/>
                <w:bCs/>
                <w:sz w:val="48"/>
                <w:szCs w:val="28"/>
                <w:lang w:val="en-GB"/>
              </w:rPr>
              <w:t xml:space="preserve"> the Finnish–Estonian bidding zone border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28636F30" w14:textId="77777777" w:rsidR="0006484D" w:rsidRPr="00030B2D" w:rsidRDefault="0006484D" w:rsidP="00A3336D">
            <w:pPr>
              <w:jc w:val="center"/>
              <w:rPr>
                <w:sz w:val="28"/>
                <w:lang w:val="en-GB"/>
              </w:rPr>
            </w:pPr>
          </w:p>
        </w:tc>
      </w:tr>
      <w:tr w:rsidR="0006484D" w:rsidRPr="00030B2D" w14:paraId="36ED36B6" w14:textId="77777777" w:rsidTr="00064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6" w:type="dxa"/>
            <w:tcBorders>
              <w:right w:val="nil"/>
            </w:tcBorders>
          </w:tcPr>
          <w:p w14:paraId="59E72865" w14:textId="77777777" w:rsidR="0006484D" w:rsidRPr="00030B2D" w:rsidRDefault="0006484D" w:rsidP="00A3336D">
            <w:pPr>
              <w:jc w:val="center"/>
              <w:rPr>
                <w:sz w:val="36"/>
                <w:szCs w:val="80"/>
                <w:lang w:val="en-GB"/>
              </w:rPr>
            </w:pPr>
          </w:p>
          <w:p w14:paraId="1405A08E" w14:textId="43D9FC1E" w:rsidR="0006484D" w:rsidRPr="00691F1A" w:rsidRDefault="00B050BD" w:rsidP="009C2748">
            <w:pPr>
              <w:jc w:val="center"/>
              <w:rPr>
                <w:rFonts w:ascii="Times New Roman" w:hAnsi="Times New Roman" w:cs="Times New Roman"/>
                <w:sz w:val="80"/>
                <w:szCs w:val="80"/>
                <w:lang w:val="en-GB"/>
              </w:rPr>
            </w:pPr>
            <w:r>
              <w:rPr>
                <w:rFonts w:ascii="Times New Roman" w:hAnsi="Times New Roman" w:cs="Times New Roman"/>
                <w:sz w:val="36"/>
                <w:szCs w:val="80"/>
                <w:lang w:val="en-GB"/>
              </w:rPr>
              <w:t>10</w:t>
            </w:r>
            <w:r w:rsidRPr="00691F1A">
              <w:rPr>
                <w:rFonts w:ascii="Times New Roman" w:hAnsi="Times New Roman" w:cs="Times New Roman"/>
                <w:sz w:val="36"/>
                <w:szCs w:val="80"/>
                <w:lang w:val="en-GB"/>
              </w:rPr>
              <w:t xml:space="preserve"> </w:t>
            </w:r>
            <w:r>
              <w:rPr>
                <w:rFonts w:ascii="Times New Roman" w:hAnsi="Times New Roman" w:cs="Times New Roman"/>
                <w:sz w:val="36"/>
                <w:szCs w:val="80"/>
                <w:lang w:val="en-GB"/>
              </w:rPr>
              <w:t>June</w:t>
            </w:r>
            <w:r w:rsidRPr="00691F1A">
              <w:rPr>
                <w:rFonts w:ascii="Times New Roman" w:hAnsi="Times New Roman" w:cs="Times New Roman"/>
                <w:sz w:val="36"/>
                <w:szCs w:val="80"/>
                <w:lang w:val="en-GB"/>
              </w:rPr>
              <w:t xml:space="preserve"> </w:t>
            </w:r>
            <w:r w:rsidR="00F65EAC" w:rsidRPr="00691F1A">
              <w:rPr>
                <w:rFonts w:ascii="Times New Roman" w:hAnsi="Times New Roman" w:cs="Times New Roman"/>
                <w:sz w:val="36"/>
                <w:szCs w:val="80"/>
                <w:lang w:val="en-GB"/>
              </w:rPr>
              <w:t>20</w:t>
            </w:r>
            <w:r w:rsidR="00FF4E7D" w:rsidRPr="00691F1A">
              <w:rPr>
                <w:rFonts w:ascii="Times New Roman" w:hAnsi="Times New Roman" w:cs="Times New Roman"/>
                <w:sz w:val="36"/>
                <w:szCs w:val="80"/>
                <w:lang w:val="en-GB"/>
              </w:rPr>
              <w:t>22</w:t>
            </w:r>
          </w:p>
        </w:tc>
      </w:tr>
    </w:tbl>
    <w:p w14:paraId="4558B6C3" w14:textId="77777777" w:rsidR="0006484D" w:rsidRPr="00030B2D" w:rsidRDefault="0006484D" w:rsidP="0006484D">
      <w:pPr>
        <w:autoSpaceDE w:val="0"/>
        <w:autoSpaceDN w:val="0"/>
        <w:adjustRightInd w:val="0"/>
        <w:spacing w:after="0" w:line="240" w:lineRule="auto"/>
        <w:jc w:val="center"/>
        <w:rPr>
          <w:rFonts w:ascii="Times-Roman" w:hAnsi="Times-Roman" w:cs="Times-Roman"/>
          <w:sz w:val="38"/>
          <w:szCs w:val="38"/>
          <w:lang w:val="en-GB"/>
        </w:rPr>
      </w:pPr>
    </w:p>
    <w:p w14:paraId="77683E17" w14:textId="77777777" w:rsidR="0006484D" w:rsidRPr="00030B2D" w:rsidRDefault="0006484D" w:rsidP="0006484D">
      <w:pPr>
        <w:autoSpaceDE w:val="0"/>
        <w:autoSpaceDN w:val="0"/>
        <w:adjustRightInd w:val="0"/>
        <w:spacing w:after="0" w:line="240" w:lineRule="auto"/>
        <w:jc w:val="center"/>
        <w:rPr>
          <w:rFonts w:ascii="Times-Roman" w:hAnsi="Times-Roman" w:cs="Times-Roman"/>
          <w:sz w:val="38"/>
          <w:szCs w:val="38"/>
          <w:lang w:val="en-GB"/>
        </w:rPr>
      </w:pPr>
    </w:p>
    <w:p w14:paraId="7522DDBB" w14:textId="77777777" w:rsidR="0006484D" w:rsidRPr="00030B2D" w:rsidRDefault="0006484D" w:rsidP="0006484D">
      <w:pPr>
        <w:autoSpaceDE w:val="0"/>
        <w:autoSpaceDN w:val="0"/>
        <w:adjustRightInd w:val="0"/>
        <w:spacing w:after="0" w:line="240" w:lineRule="auto"/>
        <w:jc w:val="center"/>
        <w:rPr>
          <w:rFonts w:ascii="Times-Roman" w:hAnsi="Times-Roman" w:cs="Times-Roman"/>
          <w:sz w:val="38"/>
          <w:szCs w:val="38"/>
          <w:lang w:val="en-GB"/>
        </w:rPr>
      </w:pPr>
    </w:p>
    <w:p w14:paraId="55A145FE"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p w14:paraId="2707133E"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p w14:paraId="5579EF90"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p w14:paraId="41E85070"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p w14:paraId="0862AC76"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p w14:paraId="4C7EE131"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p w14:paraId="3A91E2BA"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p w14:paraId="09B3CFD1"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p w14:paraId="52383B06"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p w14:paraId="523D3490"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p w14:paraId="11165AEC"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p w14:paraId="21AAC4B6"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p w14:paraId="2F493DB4"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p w14:paraId="27D0F616"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p w14:paraId="167D7FB7"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p w14:paraId="67993B29"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p w14:paraId="7C7F901F"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p w14:paraId="44C8FB9C"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p w14:paraId="6D695D5F" w14:textId="77777777" w:rsidR="007C768C" w:rsidRPr="00030B2D" w:rsidRDefault="007C768C" w:rsidP="00D22CC9">
      <w:pPr>
        <w:autoSpaceDE w:val="0"/>
        <w:autoSpaceDN w:val="0"/>
        <w:adjustRightInd w:val="0"/>
        <w:spacing w:after="0" w:line="240" w:lineRule="auto"/>
        <w:jc w:val="center"/>
        <w:rPr>
          <w:rFonts w:ascii="Times-Roman" w:hAnsi="Times-Roman" w:cs="Times-Roman"/>
          <w:sz w:val="38"/>
          <w:szCs w:val="38"/>
          <w:lang w:val="en-GB"/>
        </w:rPr>
      </w:pPr>
    </w:p>
    <w:p w14:paraId="7E2FED36" w14:textId="77777777" w:rsidR="0006484D" w:rsidRPr="00030B2D" w:rsidRDefault="0006484D" w:rsidP="00D22CC9">
      <w:pPr>
        <w:autoSpaceDE w:val="0"/>
        <w:autoSpaceDN w:val="0"/>
        <w:adjustRightInd w:val="0"/>
        <w:spacing w:after="0" w:line="240" w:lineRule="auto"/>
        <w:jc w:val="center"/>
        <w:rPr>
          <w:rFonts w:ascii="Times-Roman" w:hAnsi="Times-Roman" w:cs="Times-Roman"/>
          <w:sz w:val="38"/>
          <w:szCs w:val="38"/>
          <w:lang w:val="en-GB"/>
        </w:rPr>
      </w:pPr>
    </w:p>
    <w:p w14:paraId="0FAC1972" w14:textId="77777777" w:rsidR="0006484D" w:rsidRPr="00030B2D" w:rsidRDefault="0006484D" w:rsidP="00D22CC9">
      <w:pPr>
        <w:autoSpaceDE w:val="0"/>
        <w:autoSpaceDN w:val="0"/>
        <w:adjustRightInd w:val="0"/>
        <w:spacing w:after="0" w:line="240" w:lineRule="auto"/>
        <w:jc w:val="center"/>
        <w:rPr>
          <w:rFonts w:ascii="Times-Roman" w:hAnsi="Times-Roman" w:cs="Times-Roman"/>
          <w:sz w:val="38"/>
          <w:szCs w:val="38"/>
          <w:lang w:val="en-GB"/>
        </w:rPr>
      </w:pPr>
    </w:p>
    <w:p w14:paraId="2624304E" w14:textId="630B450D" w:rsidR="00D87C64" w:rsidRPr="00030B2D" w:rsidRDefault="00565F1D" w:rsidP="00D87C64">
      <w:pPr>
        <w:rPr>
          <w:rFonts w:ascii="Times New Roman" w:hAnsi="Times New Roman" w:cs="Times New Roman"/>
          <w:lang w:val="en-GB"/>
        </w:rPr>
      </w:pPr>
      <w:proofErr w:type="spellStart"/>
      <w:r w:rsidRPr="00030B2D">
        <w:rPr>
          <w:rFonts w:ascii="Times New Roman" w:hAnsi="Times New Roman" w:cs="Times New Roman"/>
          <w:lang w:val="en-GB"/>
        </w:rPr>
        <w:lastRenderedPageBreak/>
        <w:t>Elering</w:t>
      </w:r>
      <w:proofErr w:type="spellEnd"/>
      <w:r w:rsidR="00691F1A">
        <w:rPr>
          <w:rFonts w:ascii="Times New Roman" w:hAnsi="Times New Roman" w:cs="Times New Roman"/>
          <w:lang w:val="en-GB"/>
        </w:rPr>
        <w:t xml:space="preserve"> AS</w:t>
      </w:r>
      <w:r w:rsidRPr="00030B2D">
        <w:rPr>
          <w:rFonts w:ascii="Times New Roman" w:hAnsi="Times New Roman" w:cs="Times New Roman"/>
          <w:lang w:val="en-GB"/>
        </w:rPr>
        <w:t xml:space="preserve"> and </w:t>
      </w:r>
      <w:proofErr w:type="spellStart"/>
      <w:r w:rsidRPr="00030B2D">
        <w:rPr>
          <w:rFonts w:ascii="Times New Roman" w:hAnsi="Times New Roman" w:cs="Times New Roman"/>
          <w:lang w:val="en-GB"/>
        </w:rPr>
        <w:t>Fingrid</w:t>
      </w:r>
      <w:proofErr w:type="spellEnd"/>
      <w:r w:rsidR="00852CF1" w:rsidRPr="00030B2D">
        <w:rPr>
          <w:rFonts w:ascii="Times New Roman" w:hAnsi="Times New Roman" w:cs="Times New Roman"/>
          <w:lang w:val="en-GB"/>
        </w:rPr>
        <w:t xml:space="preserve"> </w:t>
      </w:r>
      <w:proofErr w:type="spellStart"/>
      <w:r w:rsidR="00852CF1" w:rsidRPr="00030B2D">
        <w:rPr>
          <w:rFonts w:ascii="Times New Roman" w:hAnsi="Times New Roman" w:cs="Times New Roman"/>
          <w:lang w:val="en-GB"/>
        </w:rPr>
        <w:t>Oyj</w:t>
      </w:r>
      <w:proofErr w:type="spellEnd"/>
      <w:r w:rsidR="00D87C64" w:rsidRPr="00030B2D">
        <w:rPr>
          <w:rFonts w:ascii="Times New Roman" w:hAnsi="Times New Roman" w:cs="Times New Roman"/>
          <w:lang w:val="en-GB"/>
        </w:rPr>
        <w:t xml:space="preserve">, </w:t>
      </w:r>
      <w:proofErr w:type="gramStart"/>
      <w:r w:rsidR="00D87C64" w:rsidRPr="00030B2D">
        <w:rPr>
          <w:rFonts w:ascii="Times New Roman" w:hAnsi="Times New Roman" w:cs="Times New Roman"/>
          <w:lang w:val="en-GB"/>
        </w:rPr>
        <w:t>taking into account</w:t>
      </w:r>
      <w:proofErr w:type="gramEnd"/>
      <w:r w:rsidR="00D87C64" w:rsidRPr="00030B2D">
        <w:rPr>
          <w:rFonts w:ascii="Times New Roman" w:hAnsi="Times New Roman" w:cs="Times New Roman"/>
          <w:lang w:val="en-GB"/>
        </w:rPr>
        <w:t xml:space="preserve"> the following:</w:t>
      </w:r>
    </w:p>
    <w:p w14:paraId="555DDC6D" w14:textId="77777777" w:rsidR="006367CE" w:rsidRPr="00030B2D" w:rsidRDefault="006367CE" w:rsidP="007C768C">
      <w:pPr>
        <w:autoSpaceDE w:val="0"/>
        <w:autoSpaceDN w:val="0"/>
        <w:adjustRightInd w:val="0"/>
        <w:spacing w:after="0" w:line="240" w:lineRule="auto"/>
        <w:rPr>
          <w:rFonts w:ascii="Times-Roman" w:hAnsi="Times-Roman" w:cs="Times-Roman"/>
          <w:lang w:val="en-GB"/>
        </w:rPr>
      </w:pPr>
    </w:p>
    <w:p w14:paraId="0CDE355E" w14:textId="77777777" w:rsidR="007C768C" w:rsidRPr="00030B2D" w:rsidRDefault="007C768C" w:rsidP="00A3336D">
      <w:pPr>
        <w:pStyle w:val="Heading1"/>
        <w:rPr>
          <w:rFonts w:cs="Times New Roman"/>
          <w:szCs w:val="24"/>
          <w:lang w:val="en-GB"/>
        </w:rPr>
      </w:pPr>
      <w:bookmarkStart w:id="17" w:name="_Toc8312469"/>
      <w:r w:rsidRPr="00030B2D">
        <w:rPr>
          <w:rFonts w:cs="Times New Roman"/>
          <w:szCs w:val="24"/>
          <w:lang w:val="en-GB"/>
        </w:rPr>
        <w:t>Whereas</w:t>
      </w:r>
      <w:bookmarkEnd w:id="17"/>
    </w:p>
    <w:p w14:paraId="43B1FC9D" w14:textId="77777777" w:rsidR="006367CE" w:rsidRPr="00030B2D" w:rsidRDefault="006367CE" w:rsidP="006367CE">
      <w:pPr>
        <w:autoSpaceDE w:val="0"/>
        <w:autoSpaceDN w:val="0"/>
        <w:adjustRightInd w:val="0"/>
        <w:spacing w:after="0" w:line="240" w:lineRule="auto"/>
        <w:jc w:val="center"/>
        <w:rPr>
          <w:rFonts w:ascii="Times-Bold" w:hAnsi="Times-Bold" w:cs="Times-Bold"/>
          <w:b/>
          <w:bCs/>
          <w:sz w:val="24"/>
          <w:szCs w:val="24"/>
          <w:lang w:val="en-GB"/>
        </w:rPr>
      </w:pPr>
    </w:p>
    <w:p w14:paraId="1E34E5FC" w14:textId="433B9689" w:rsidR="007C768C" w:rsidRPr="00030B2D" w:rsidRDefault="007C768C" w:rsidP="006367CE">
      <w:pPr>
        <w:autoSpaceDE w:val="0"/>
        <w:autoSpaceDN w:val="0"/>
        <w:adjustRightInd w:val="0"/>
        <w:spacing w:after="0" w:line="240" w:lineRule="auto"/>
        <w:jc w:val="both"/>
        <w:rPr>
          <w:rFonts w:ascii="Times-Roman" w:hAnsi="Times-Roman" w:cs="Times-Roman"/>
          <w:lang w:val="en-GB"/>
        </w:rPr>
      </w:pPr>
      <w:r w:rsidRPr="00030B2D">
        <w:rPr>
          <w:rFonts w:ascii="Times-Roman" w:hAnsi="Times-Roman" w:cs="Times-Roman"/>
          <w:lang w:val="en-GB"/>
        </w:rPr>
        <w:t xml:space="preserve">(1) This document </w:t>
      </w:r>
      <w:r w:rsidR="0039196E" w:rsidRPr="00030B2D">
        <w:rPr>
          <w:rFonts w:ascii="Times-Roman" w:hAnsi="Times-Roman" w:cs="Times-Roman"/>
          <w:lang w:val="en-GB"/>
        </w:rPr>
        <w:t xml:space="preserve">is </w:t>
      </w:r>
      <w:r w:rsidR="00A47D16" w:rsidRPr="00030B2D">
        <w:rPr>
          <w:rFonts w:ascii="Times-Roman" w:hAnsi="Times-Roman" w:cs="Times-Roman"/>
          <w:lang w:val="en-GB"/>
        </w:rPr>
        <w:t>a common proposal</w:t>
      </w:r>
      <w:r w:rsidR="00B60A2A" w:rsidRPr="00030B2D">
        <w:rPr>
          <w:rFonts w:ascii="Times-Roman" w:hAnsi="Times-Roman" w:cs="Times-Roman"/>
          <w:lang w:val="en-GB"/>
        </w:rPr>
        <w:t xml:space="preserve"> </w:t>
      </w:r>
      <w:r w:rsidR="002D3AE1" w:rsidRPr="00030B2D">
        <w:rPr>
          <w:rFonts w:ascii="Times-Roman" w:hAnsi="Times-Roman" w:cs="Times-Roman"/>
          <w:lang w:val="en-GB"/>
        </w:rPr>
        <w:t>of</w:t>
      </w:r>
      <w:r w:rsidR="00A47D16" w:rsidRPr="00030B2D">
        <w:rPr>
          <w:rFonts w:ascii="Times-Roman" w:hAnsi="Times-Roman" w:cs="Times-Roman"/>
          <w:lang w:val="en-GB"/>
        </w:rPr>
        <w:t xml:space="preserve"> </w:t>
      </w:r>
      <w:proofErr w:type="spellStart"/>
      <w:r w:rsidR="00A47D16" w:rsidRPr="00030B2D">
        <w:rPr>
          <w:rFonts w:ascii="Times-Roman" w:hAnsi="Times-Roman" w:cs="Times-Roman"/>
          <w:lang w:val="en-GB"/>
        </w:rPr>
        <w:t>Elering</w:t>
      </w:r>
      <w:proofErr w:type="spellEnd"/>
      <w:r w:rsidR="005A7CBA">
        <w:rPr>
          <w:rFonts w:ascii="Times-Roman" w:hAnsi="Times-Roman" w:cs="Times-Roman"/>
          <w:lang w:val="en-GB"/>
        </w:rPr>
        <w:t xml:space="preserve"> AS (hereinafter “</w:t>
      </w:r>
      <w:proofErr w:type="spellStart"/>
      <w:r w:rsidR="005A7CBA">
        <w:rPr>
          <w:rFonts w:ascii="Times-Roman" w:hAnsi="Times-Roman" w:cs="Times-Roman"/>
          <w:lang w:val="en-GB"/>
        </w:rPr>
        <w:t>Elering</w:t>
      </w:r>
      <w:proofErr w:type="spellEnd"/>
      <w:r w:rsidR="005A7CBA">
        <w:rPr>
          <w:rFonts w:ascii="Times-Roman" w:hAnsi="Times-Roman" w:cs="Times-Roman"/>
          <w:lang w:val="en-GB"/>
        </w:rPr>
        <w:t>”)</w:t>
      </w:r>
      <w:r w:rsidR="00A47D16" w:rsidRPr="00030B2D">
        <w:rPr>
          <w:rFonts w:ascii="Times-Roman" w:hAnsi="Times-Roman" w:cs="Times-Roman"/>
          <w:lang w:val="en-GB"/>
        </w:rPr>
        <w:t xml:space="preserve"> and </w:t>
      </w:r>
      <w:proofErr w:type="spellStart"/>
      <w:r w:rsidR="00A47D16" w:rsidRPr="00030B2D">
        <w:rPr>
          <w:rFonts w:ascii="Times-Roman" w:hAnsi="Times-Roman" w:cs="Times-Roman"/>
          <w:lang w:val="en-GB"/>
        </w:rPr>
        <w:t>Fingrid</w:t>
      </w:r>
      <w:proofErr w:type="spellEnd"/>
      <w:r w:rsidR="00852CF1" w:rsidRPr="00030B2D">
        <w:rPr>
          <w:rFonts w:ascii="Times-Roman" w:hAnsi="Times-Roman" w:cs="Times-Roman"/>
          <w:lang w:val="en-GB"/>
        </w:rPr>
        <w:t xml:space="preserve"> </w:t>
      </w:r>
      <w:proofErr w:type="spellStart"/>
      <w:r w:rsidR="00852CF1" w:rsidRPr="00030B2D">
        <w:rPr>
          <w:rFonts w:ascii="Times-Roman" w:hAnsi="Times-Roman" w:cs="Times-Roman"/>
          <w:lang w:val="en-GB"/>
        </w:rPr>
        <w:t>Oyj</w:t>
      </w:r>
      <w:proofErr w:type="spellEnd"/>
      <w:r w:rsidR="00852CF1" w:rsidRPr="00030B2D">
        <w:rPr>
          <w:rFonts w:ascii="Times-Roman" w:hAnsi="Times-Roman" w:cs="Times-Roman"/>
          <w:lang w:val="en-GB"/>
        </w:rPr>
        <w:t xml:space="preserve"> (hereinafter “</w:t>
      </w:r>
      <w:proofErr w:type="spellStart"/>
      <w:r w:rsidR="00852CF1" w:rsidRPr="00030B2D">
        <w:rPr>
          <w:rFonts w:ascii="Times-Roman" w:hAnsi="Times-Roman" w:cs="Times-Roman"/>
          <w:lang w:val="en-GB"/>
        </w:rPr>
        <w:t>Fingrid</w:t>
      </w:r>
      <w:proofErr w:type="spellEnd"/>
      <w:r w:rsidR="00852CF1" w:rsidRPr="00030B2D">
        <w:rPr>
          <w:rFonts w:ascii="Times-Roman" w:hAnsi="Times-Roman" w:cs="Times-Roman"/>
          <w:lang w:val="en-GB"/>
        </w:rPr>
        <w:t>”)</w:t>
      </w:r>
      <w:r w:rsidR="00A47D16" w:rsidRPr="00030B2D">
        <w:rPr>
          <w:rFonts w:ascii="Times-Roman" w:hAnsi="Times-Roman" w:cs="Times-Roman"/>
          <w:lang w:val="en-GB"/>
        </w:rPr>
        <w:t xml:space="preserve"> for</w:t>
      </w:r>
      <w:r w:rsidR="00E6152C" w:rsidRPr="00030B2D">
        <w:rPr>
          <w:rFonts w:ascii="Times-Roman" w:hAnsi="Times-Roman" w:cs="Times-Roman"/>
          <w:lang w:val="en-GB"/>
        </w:rPr>
        <w:t xml:space="preserve"> </w:t>
      </w:r>
      <w:r w:rsidR="00591F5A" w:rsidRPr="00030B2D">
        <w:rPr>
          <w:rFonts w:ascii="Times-Roman" w:hAnsi="Times-Roman" w:cs="Times-Roman"/>
          <w:lang w:val="en-GB"/>
        </w:rPr>
        <w:t>a</w:t>
      </w:r>
      <w:r w:rsidRPr="00030B2D">
        <w:rPr>
          <w:rFonts w:ascii="Times-Roman" w:hAnsi="Times-Roman" w:cs="Times-Roman"/>
          <w:lang w:val="en-GB"/>
        </w:rPr>
        <w:t xml:space="preserve"> </w:t>
      </w:r>
      <w:r w:rsidR="00B050BD">
        <w:rPr>
          <w:rFonts w:ascii="Times-Roman" w:hAnsi="Times-Roman" w:cs="Times-Roman"/>
          <w:lang w:val="en-GB"/>
        </w:rPr>
        <w:t>bilateral</w:t>
      </w:r>
      <w:r w:rsidR="00937250">
        <w:rPr>
          <w:rFonts w:ascii="Times-Roman" w:hAnsi="Times-Roman" w:cs="Times-Roman"/>
          <w:lang w:val="en-GB"/>
        </w:rPr>
        <w:t xml:space="preserve"> </w:t>
      </w:r>
      <w:r w:rsidR="00591F5A" w:rsidRPr="00030B2D">
        <w:rPr>
          <w:rFonts w:ascii="Times-Roman" w:hAnsi="Times-Roman" w:cs="Times-Roman"/>
          <w:lang w:val="en-GB"/>
        </w:rPr>
        <w:t xml:space="preserve">methodology </w:t>
      </w:r>
      <w:r w:rsidR="001C7CFA" w:rsidRPr="00030B2D">
        <w:rPr>
          <w:rFonts w:ascii="Times-Roman" w:hAnsi="Times-Roman" w:cs="Times-Roman"/>
          <w:lang w:val="en-GB"/>
        </w:rPr>
        <w:t>for</w:t>
      </w:r>
      <w:r w:rsidR="00591F5A" w:rsidRPr="00030B2D">
        <w:rPr>
          <w:rFonts w:ascii="Times-Roman" w:hAnsi="Times-Roman" w:cs="Times-Roman"/>
          <w:lang w:val="en-GB"/>
        </w:rPr>
        <w:t xml:space="preserve"> </w:t>
      </w:r>
      <w:r w:rsidR="002B0FF8">
        <w:rPr>
          <w:rFonts w:ascii="Times-Roman" w:hAnsi="Times-Roman" w:cs="Times-Roman"/>
          <w:lang w:val="en-GB"/>
        </w:rPr>
        <w:t xml:space="preserve">determining and </w:t>
      </w:r>
      <w:r w:rsidR="00591F5A" w:rsidRPr="00030B2D">
        <w:rPr>
          <w:rFonts w:ascii="Times-Roman" w:hAnsi="Times-Roman" w:cs="Times-Roman"/>
          <w:lang w:val="en-GB"/>
        </w:rPr>
        <w:t>spli</w:t>
      </w:r>
      <w:r w:rsidR="001C7CFA" w:rsidRPr="00030B2D">
        <w:rPr>
          <w:rFonts w:ascii="Times-Roman" w:hAnsi="Times-Roman" w:cs="Times-Roman"/>
          <w:lang w:val="en-GB"/>
        </w:rPr>
        <w:t>t</w:t>
      </w:r>
      <w:r w:rsidR="00591F5A" w:rsidRPr="00030B2D">
        <w:rPr>
          <w:rFonts w:ascii="Times-Roman" w:hAnsi="Times-Roman" w:cs="Times-Roman"/>
          <w:lang w:val="en-GB"/>
        </w:rPr>
        <w:t>t</w:t>
      </w:r>
      <w:r w:rsidR="001C7CFA" w:rsidRPr="00030B2D">
        <w:rPr>
          <w:rFonts w:ascii="Times-Roman" w:hAnsi="Times-Roman" w:cs="Times-Roman"/>
          <w:lang w:val="en-GB"/>
        </w:rPr>
        <w:t>ing</w:t>
      </w:r>
      <w:r w:rsidR="00591F5A" w:rsidRPr="00030B2D">
        <w:rPr>
          <w:rFonts w:ascii="Times-Roman" w:hAnsi="Times-Roman" w:cs="Times-Roman"/>
          <w:lang w:val="en-GB"/>
        </w:rPr>
        <w:t xml:space="preserve"> the long-term cross-zonal capacity for the purpose of allocating long-term transmission rights on the Finnish–Estonian bidding zone</w:t>
      </w:r>
      <w:r w:rsidR="00A3239E" w:rsidRPr="00030B2D">
        <w:rPr>
          <w:rFonts w:ascii="Times-Roman" w:hAnsi="Times-Roman" w:cs="Times-Roman"/>
          <w:lang w:val="en-GB"/>
        </w:rPr>
        <w:t xml:space="preserve"> border</w:t>
      </w:r>
      <w:r w:rsidR="006237C4">
        <w:rPr>
          <w:rFonts w:ascii="Times-Roman" w:hAnsi="Times-Roman" w:cs="Times-Roman"/>
          <w:lang w:val="en-GB"/>
        </w:rPr>
        <w:t xml:space="preserve"> (hereinafter </w:t>
      </w:r>
      <w:r w:rsidR="000A5C2C">
        <w:rPr>
          <w:rFonts w:ascii="Times-Roman" w:hAnsi="Times-Roman" w:cs="Times-Roman"/>
          <w:lang w:val="en-GB"/>
        </w:rPr>
        <w:t>“</w:t>
      </w:r>
      <w:r w:rsidR="00B050BD">
        <w:rPr>
          <w:rFonts w:ascii="Times-Roman" w:hAnsi="Times-Roman" w:cs="Times-Roman"/>
          <w:lang w:val="en-GB"/>
        </w:rPr>
        <w:t>BSM</w:t>
      </w:r>
      <w:r w:rsidR="000A5C2C">
        <w:rPr>
          <w:rFonts w:ascii="Times-Roman" w:hAnsi="Times-Roman" w:cs="Times-Roman"/>
          <w:lang w:val="en-GB"/>
        </w:rPr>
        <w:t>”</w:t>
      </w:r>
      <w:r w:rsidR="00FF70CF">
        <w:rPr>
          <w:rFonts w:ascii="Times-Roman" w:hAnsi="Times-Roman" w:cs="Times-Roman"/>
          <w:lang w:val="en-GB"/>
        </w:rPr>
        <w:t>)</w:t>
      </w:r>
      <w:r w:rsidR="00B050BD">
        <w:rPr>
          <w:rFonts w:ascii="Times-Roman" w:hAnsi="Times-Roman" w:cs="Times-Roman"/>
          <w:lang w:val="en-GB"/>
        </w:rPr>
        <w:t xml:space="preserve">. This </w:t>
      </w:r>
      <w:r w:rsidR="00B050BD">
        <w:rPr>
          <w:rFonts w:ascii="Times-Roman" w:hAnsi="Times-Roman" w:cs="Times-Roman"/>
          <w:lang w:val="en-GB"/>
        </w:rPr>
        <w:t>BSM</w:t>
      </w:r>
      <w:r w:rsidR="00937250">
        <w:rPr>
          <w:rFonts w:ascii="Times-Roman" w:hAnsi="Times-Roman" w:cs="Times-Roman"/>
          <w:lang w:val="en-GB"/>
        </w:rPr>
        <w:t xml:space="preserve"> </w:t>
      </w:r>
      <w:r w:rsidR="00AD2CBC">
        <w:rPr>
          <w:rFonts w:ascii="Times-Roman" w:hAnsi="Times-Roman" w:cs="Times-Roman"/>
          <w:lang w:val="en-GB"/>
        </w:rPr>
        <w:t>follows the requirements of the</w:t>
      </w:r>
      <w:r w:rsidR="00CF55B6" w:rsidRPr="00030B2D">
        <w:rPr>
          <w:rFonts w:ascii="Times-Roman" w:hAnsi="Times-Roman" w:cs="Times-Roman"/>
          <w:lang w:val="en-GB"/>
        </w:rPr>
        <w:t xml:space="preserve"> </w:t>
      </w:r>
      <w:r w:rsidRPr="00030B2D">
        <w:rPr>
          <w:rFonts w:ascii="Times-Roman" w:hAnsi="Times-Roman" w:cs="Times-Roman"/>
          <w:lang w:val="en-GB"/>
        </w:rPr>
        <w:t xml:space="preserve">Commission </w:t>
      </w:r>
      <w:r w:rsidR="00CF55B6" w:rsidRPr="00030B2D">
        <w:rPr>
          <w:rFonts w:ascii="Times-Roman" w:hAnsi="Times-Roman" w:cs="Times-Roman"/>
          <w:lang w:val="en-GB"/>
        </w:rPr>
        <w:t>r</w:t>
      </w:r>
      <w:r w:rsidRPr="00030B2D">
        <w:rPr>
          <w:rFonts w:ascii="Times-Roman" w:hAnsi="Times-Roman" w:cs="Times-Roman"/>
          <w:lang w:val="en-GB"/>
        </w:rPr>
        <w:t xml:space="preserve">egulation </w:t>
      </w:r>
      <w:r w:rsidR="00CF55B6" w:rsidRPr="00030B2D">
        <w:rPr>
          <w:rFonts w:ascii="Times-Roman" w:hAnsi="Times-Roman" w:cs="Times-Roman"/>
          <w:lang w:val="en-GB"/>
        </w:rPr>
        <w:t xml:space="preserve">(EU) </w:t>
      </w:r>
      <w:r w:rsidRPr="00030B2D">
        <w:rPr>
          <w:rFonts w:ascii="Times-Roman" w:hAnsi="Times-Roman" w:cs="Times-Roman"/>
          <w:lang w:val="en-GB"/>
        </w:rPr>
        <w:t>2016/1719</w:t>
      </w:r>
      <w:r w:rsidR="003635D3" w:rsidRPr="00030B2D">
        <w:rPr>
          <w:rFonts w:ascii="Times-Roman" w:hAnsi="Times-Roman" w:cs="Times-Roman"/>
          <w:lang w:val="en-GB"/>
        </w:rPr>
        <w:t xml:space="preserve"> establishing a guideline on forward capacity allocation</w:t>
      </w:r>
      <w:r w:rsidRPr="00030B2D">
        <w:rPr>
          <w:rFonts w:ascii="Times-Roman" w:hAnsi="Times-Roman" w:cs="Times-Roman"/>
          <w:lang w:val="en-GB"/>
        </w:rPr>
        <w:t xml:space="preserve"> (here</w:t>
      </w:r>
      <w:r w:rsidR="000A7710" w:rsidRPr="00030B2D">
        <w:rPr>
          <w:rFonts w:ascii="Times-Roman" w:hAnsi="Times-Roman" w:cs="Times-Roman"/>
          <w:lang w:val="en-GB"/>
        </w:rPr>
        <w:t>in</w:t>
      </w:r>
      <w:r w:rsidRPr="00030B2D">
        <w:rPr>
          <w:rFonts w:ascii="Times-Roman" w:hAnsi="Times-Roman" w:cs="Times-Roman"/>
          <w:lang w:val="en-GB"/>
        </w:rPr>
        <w:t>after</w:t>
      </w:r>
      <w:r w:rsidR="00490E74" w:rsidRPr="00030B2D">
        <w:rPr>
          <w:rFonts w:ascii="Times-Roman" w:hAnsi="Times-Roman" w:cs="Times-Roman"/>
          <w:lang w:val="en-GB"/>
        </w:rPr>
        <w:t xml:space="preserve"> the</w:t>
      </w:r>
      <w:r w:rsidR="00852CF1" w:rsidRPr="00030B2D">
        <w:rPr>
          <w:rFonts w:ascii="Times-Roman" w:hAnsi="Times-Roman" w:cs="Times-Roman"/>
          <w:lang w:val="en-GB"/>
        </w:rPr>
        <w:t xml:space="preserve"> </w:t>
      </w:r>
      <w:r w:rsidRPr="00030B2D">
        <w:rPr>
          <w:rFonts w:ascii="Times-Roman" w:hAnsi="Times-Roman" w:cs="Times-Roman"/>
          <w:lang w:val="en-GB"/>
        </w:rPr>
        <w:t xml:space="preserve">“FCA </w:t>
      </w:r>
      <w:proofErr w:type="gramStart"/>
      <w:r w:rsidRPr="00030B2D">
        <w:rPr>
          <w:rFonts w:ascii="Times-Roman" w:hAnsi="Times-Roman" w:cs="Times-Roman"/>
          <w:lang w:val="en-GB"/>
        </w:rPr>
        <w:t>Regulation</w:t>
      </w:r>
      <w:r w:rsidR="00490E74" w:rsidRPr="00030B2D">
        <w:rPr>
          <w:rFonts w:ascii="Times-Roman" w:hAnsi="Times-Roman" w:cs="Times-Roman"/>
          <w:lang w:val="en-GB"/>
        </w:rPr>
        <w:t>“</w:t>
      </w:r>
      <w:proofErr w:type="gramEnd"/>
      <w:r w:rsidRPr="00030B2D">
        <w:rPr>
          <w:rFonts w:ascii="Times-Roman" w:hAnsi="Times-Roman" w:cs="Times-Roman"/>
          <w:lang w:val="en-GB"/>
        </w:rPr>
        <w:t>)</w:t>
      </w:r>
      <w:r w:rsidR="00AD2CBC">
        <w:rPr>
          <w:rFonts w:ascii="Times-Roman" w:hAnsi="Times-Roman" w:cs="Times-Roman"/>
          <w:lang w:val="en-GB"/>
        </w:rPr>
        <w:t xml:space="preserve"> to the extent possible</w:t>
      </w:r>
      <w:r w:rsidRPr="00030B2D">
        <w:rPr>
          <w:rFonts w:ascii="Times-Roman" w:hAnsi="Times-Roman" w:cs="Times-Roman"/>
          <w:lang w:val="en-GB"/>
        </w:rPr>
        <w:t>.</w:t>
      </w:r>
    </w:p>
    <w:p w14:paraId="6E67AAF1" w14:textId="77777777" w:rsidR="006367CE" w:rsidRPr="00030B2D" w:rsidRDefault="006367CE" w:rsidP="006367CE">
      <w:pPr>
        <w:autoSpaceDE w:val="0"/>
        <w:autoSpaceDN w:val="0"/>
        <w:adjustRightInd w:val="0"/>
        <w:spacing w:after="0" w:line="240" w:lineRule="auto"/>
        <w:jc w:val="both"/>
        <w:rPr>
          <w:rFonts w:ascii="Times-Roman" w:hAnsi="Times-Roman" w:cs="Times-Roman"/>
          <w:lang w:val="en-GB"/>
        </w:rPr>
      </w:pPr>
    </w:p>
    <w:p w14:paraId="53780965" w14:textId="23EFD7EE" w:rsidR="007C768C" w:rsidRPr="00030B2D" w:rsidRDefault="007C768C" w:rsidP="006367CE">
      <w:pPr>
        <w:autoSpaceDE w:val="0"/>
        <w:autoSpaceDN w:val="0"/>
        <w:adjustRightInd w:val="0"/>
        <w:spacing w:after="0" w:line="240" w:lineRule="auto"/>
        <w:jc w:val="both"/>
        <w:rPr>
          <w:rFonts w:ascii="Times-Roman" w:hAnsi="Times-Roman" w:cs="Times-Roman"/>
          <w:lang w:val="en-GB"/>
        </w:rPr>
      </w:pPr>
      <w:r w:rsidRPr="00030B2D">
        <w:rPr>
          <w:rFonts w:ascii="Times-Roman" w:hAnsi="Times-Roman" w:cs="Times-Roman"/>
          <w:lang w:val="en-GB"/>
        </w:rPr>
        <w:t xml:space="preserve">(2) This </w:t>
      </w:r>
      <w:r w:rsidR="00B050BD">
        <w:rPr>
          <w:rFonts w:ascii="Times-Roman" w:hAnsi="Times-Roman" w:cs="Times-Roman"/>
          <w:lang w:val="en-GB"/>
        </w:rPr>
        <w:t>BSM</w:t>
      </w:r>
      <w:r w:rsidR="00235DC6" w:rsidRPr="00030B2D">
        <w:rPr>
          <w:rFonts w:ascii="Times-Roman" w:hAnsi="Times-Roman" w:cs="Times-Roman"/>
          <w:lang w:val="en-GB"/>
        </w:rPr>
        <w:t xml:space="preserve"> </w:t>
      </w:r>
      <w:r w:rsidRPr="00030B2D">
        <w:rPr>
          <w:rFonts w:ascii="Times-Roman" w:hAnsi="Times-Roman" w:cs="Times-Roman"/>
          <w:lang w:val="en-GB"/>
        </w:rPr>
        <w:t>takes into account</w:t>
      </w:r>
      <w:r w:rsidR="00D73730" w:rsidRPr="00030B2D">
        <w:rPr>
          <w:rFonts w:ascii="Times-Roman" w:hAnsi="Times-Roman" w:cs="Times-Roman"/>
          <w:lang w:val="en-GB"/>
        </w:rPr>
        <w:t>, to the extent possible,</w:t>
      </w:r>
      <w:r w:rsidRPr="00030B2D">
        <w:rPr>
          <w:rFonts w:ascii="Times-Roman" w:hAnsi="Times-Roman" w:cs="Times-Roman"/>
          <w:lang w:val="en-GB"/>
        </w:rPr>
        <w:t xml:space="preserve"> the </w:t>
      </w:r>
      <w:r w:rsidR="00D73730" w:rsidRPr="00030B2D">
        <w:rPr>
          <w:rFonts w:ascii="Times-Roman" w:hAnsi="Times-Roman" w:cs="Times-Roman"/>
          <w:lang w:val="en-GB"/>
        </w:rPr>
        <w:t>requirements of Article 16 of</w:t>
      </w:r>
      <w:r w:rsidRPr="00030B2D">
        <w:rPr>
          <w:rFonts w:ascii="Times-Roman" w:hAnsi="Times-Roman" w:cs="Times-Roman"/>
          <w:lang w:val="en-GB"/>
        </w:rPr>
        <w:t xml:space="preserve"> the FCA</w:t>
      </w:r>
      <w:r w:rsidR="00490E74" w:rsidRPr="00030B2D">
        <w:rPr>
          <w:rFonts w:ascii="Times-Roman" w:hAnsi="Times-Roman" w:cs="Times-Roman"/>
          <w:lang w:val="en-GB"/>
        </w:rPr>
        <w:t xml:space="preserve"> </w:t>
      </w:r>
      <w:r w:rsidRPr="00030B2D">
        <w:rPr>
          <w:rFonts w:ascii="Times-Roman" w:hAnsi="Times-Roman" w:cs="Times-Roman"/>
          <w:lang w:val="en-GB"/>
        </w:rPr>
        <w:t>Regulation</w:t>
      </w:r>
      <w:r w:rsidR="00721508" w:rsidRPr="00030B2D">
        <w:rPr>
          <w:rFonts w:ascii="Times-Roman" w:hAnsi="Times-Roman" w:cs="Times-Roman"/>
          <w:lang w:val="en-GB"/>
        </w:rPr>
        <w:t xml:space="preserve">, and the </w:t>
      </w:r>
      <w:r w:rsidR="00B4676A" w:rsidRPr="00030B2D">
        <w:rPr>
          <w:rFonts w:ascii="Times-Roman" w:hAnsi="Times-Roman" w:cs="Times-Roman"/>
          <w:lang w:val="en-GB"/>
        </w:rPr>
        <w:t>Opinion No 03/2022 of the European Union Agency for the Cooperation of Energy Regulators of 8 March 2022 relating to the implementation of long-term transmission rights on the FI-EE bidding zone border according to which “FCA Regulation does not expressly condition the allocation of LTTRs on the use of a specific capacity calculation methodology” and “cross-zonal capacity may be split according to a methodology bilaterally agreed by the relevant TSOs, subject to regulatory oversight, until the splitting methodology according to Article 16 of the FCA Regulation has been implemented”.</w:t>
      </w:r>
    </w:p>
    <w:p w14:paraId="3F0D4B7F" w14:textId="77777777" w:rsidR="006367CE" w:rsidRPr="00030B2D" w:rsidRDefault="006367CE" w:rsidP="007C768C">
      <w:pPr>
        <w:autoSpaceDE w:val="0"/>
        <w:autoSpaceDN w:val="0"/>
        <w:adjustRightInd w:val="0"/>
        <w:spacing w:after="0" w:line="240" w:lineRule="auto"/>
        <w:rPr>
          <w:rFonts w:ascii="Times-Roman" w:hAnsi="Times-Roman" w:cs="Times-Roman"/>
          <w:lang w:val="en-GB"/>
        </w:rPr>
      </w:pPr>
    </w:p>
    <w:p w14:paraId="7C161EE0" w14:textId="19851420" w:rsidR="007C768C" w:rsidRPr="00030B2D" w:rsidRDefault="007C768C" w:rsidP="003D1C51">
      <w:pPr>
        <w:autoSpaceDE w:val="0"/>
        <w:autoSpaceDN w:val="0"/>
        <w:adjustRightInd w:val="0"/>
        <w:spacing w:after="0" w:line="240" w:lineRule="auto"/>
        <w:jc w:val="both"/>
        <w:rPr>
          <w:rFonts w:ascii="Times-Roman" w:hAnsi="Times-Roman" w:cs="Times-Roman"/>
          <w:lang w:val="en-GB"/>
        </w:rPr>
      </w:pPr>
      <w:r w:rsidRPr="00030B2D">
        <w:rPr>
          <w:rFonts w:ascii="Times-Roman" w:hAnsi="Times-Roman" w:cs="Times-Roman"/>
          <w:lang w:val="en-GB"/>
        </w:rPr>
        <w:t xml:space="preserve">(3) </w:t>
      </w:r>
      <w:r w:rsidR="00334C60" w:rsidRPr="00030B2D">
        <w:rPr>
          <w:rFonts w:ascii="Times-Roman" w:hAnsi="Times-Roman" w:cs="Times-Roman"/>
          <w:lang w:val="en-GB"/>
        </w:rPr>
        <w:t xml:space="preserve">The </w:t>
      </w:r>
      <w:r w:rsidR="00B050BD">
        <w:rPr>
          <w:rFonts w:ascii="Times-Roman" w:hAnsi="Times-Roman" w:cs="Times-Roman"/>
          <w:lang w:val="en-GB"/>
        </w:rPr>
        <w:t>BSM</w:t>
      </w:r>
      <w:r w:rsidR="009D287C" w:rsidRPr="00030B2D">
        <w:rPr>
          <w:rFonts w:ascii="Times-Roman" w:hAnsi="Times-Roman" w:cs="Times-Roman"/>
          <w:lang w:val="en-GB"/>
        </w:rPr>
        <w:t xml:space="preserve"> </w:t>
      </w:r>
      <w:r w:rsidR="00334C60" w:rsidRPr="00030B2D">
        <w:rPr>
          <w:rFonts w:ascii="Times-Roman" w:hAnsi="Times-Roman" w:cs="Times-Roman"/>
          <w:lang w:val="en-GB"/>
        </w:rPr>
        <w:t xml:space="preserve">fulfils the requirement of Article 16(2)(a) of the FCA Regulation, for the long-term timeframe, as the </w:t>
      </w:r>
      <w:r w:rsidR="00B050BD">
        <w:rPr>
          <w:rFonts w:ascii="Times-Roman" w:hAnsi="Times-Roman" w:cs="Times-Roman"/>
          <w:lang w:val="en-GB"/>
        </w:rPr>
        <w:t>bilateral</w:t>
      </w:r>
      <w:r w:rsidR="00E26ACC" w:rsidRPr="00030B2D">
        <w:rPr>
          <w:rFonts w:ascii="Times-Roman" w:hAnsi="Times-Roman" w:cs="Times-Roman"/>
          <w:lang w:val="en-GB"/>
        </w:rPr>
        <w:t xml:space="preserve"> </w:t>
      </w:r>
      <w:r w:rsidR="00334C60" w:rsidRPr="00030B2D">
        <w:rPr>
          <w:rFonts w:ascii="Times-Roman" w:hAnsi="Times-Roman" w:cs="Times-Roman"/>
          <w:lang w:val="en-GB"/>
        </w:rPr>
        <w:t>splitting methodology ensures the availability of the products</w:t>
      </w:r>
      <w:r w:rsidR="001158D4">
        <w:rPr>
          <w:rFonts w:ascii="Times-Roman" w:hAnsi="Times-Roman" w:cs="Times-Roman"/>
          <w:lang w:val="en-GB"/>
        </w:rPr>
        <w:t xml:space="preserve"> at least</w:t>
      </w:r>
      <w:r w:rsidR="00334C60" w:rsidRPr="00030B2D">
        <w:rPr>
          <w:rFonts w:ascii="Times-Roman" w:hAnsi="Times-Roman" w:cs="Times-Roman"/>
          <w:lang w:val="en-GB"/>
        </w:rPr>
        <w:t xml:space="preserve"> over the yearly and monthly</w:t>
      </w:r>
      <w:r w:rsidR="005A7CBA">
        <w:rPr>
          <w:rFonts w:ascii="Times-Roman" w:hAnsi="Times-Roman" w:cs="Times-Roman"/>
          <w:lang w:val="en-GB"/>
        </w:rPr>
        <w:t xml:space="preserve"> </w:t>
      </w:r>
      <w:r w:rsidR="00334C60" w:rsidRPr="00030B2D">
        <w:rPr>
          <w:rFonts w:ascii="Times-Roman" w:hAnsi="Times-Roman" w:cs="Times-Roman"/>
          <w:lang w:val="en-GB"/>
        </w:rPr>
        <w:t>timeframe for market participants, thereby meeting the hedging needs of market participants.</w:t>
      </w:r>
    </w:p>
    <w:p w14:paraId="77AB6C1C" w14:textId="77777777" w:rsidR="003D1C51" w:rsidRPr="00030B2D" w:rsidRDefault="003D1C51" w:rsidP="003D1C51">
      <w:pPr>
        <w:autoSpaceDE w:val="0"/>
        <w:autoSpaceDN w:val="0"/>
        <w:adjustRightInd w:val="0"/>
        <w:spacing w:after="0" w:line="240" w:lineRule="auto"/>
        <w:jc w:val="both"/>
        <w:rPr>
          <w:rFonts w:ascii="Times-Roman" w:hAnsi="Times-Roman" w:cs="Times-Roman"/>
          <w:lang w:val="en-GB"/>
        </w:rPr>
      </w:pPr>
    </w:p>
    <w:p w14:paraId="065F6E61" w14:textId="2161D862" w:rsidR="007C768C" w:rsidRPr="00030B2D" w:rsidRDefault="007C768C" w:rsidP="00761EE5">
      <w:pPr>
        <w:autoSpaceDE w:val="0"/>
        <w:autoSpaceDN w:val="0"/>
        <w:adjustRightInd w:val="0"/>
        <w:spacing w:after="0" w:line="240" w:lineRule="auto"/>
        <w:jc w:val="both"/>
        <w:rPr>
          <w:rFonts w:ascii="Times-Roman" w:hAnsi="Times-Roman" w:cs="Times-Roman"/>
          <w:lang w:val="en-GB"/>
        </w:rPr>
      </w:pPr>
      <w:r w:rsidRPr="00030B2D">
        <w:rPr>
          <w:rFonts w:ascii="Times-Roman" w:hAnsi="Times-Roman" w:cs="Times-Roman"/>
          <w:lang w:val="en-GB"/>
        </w:rPr>
        <w:t xml:space="preserve">(4) </w:t>
      </w:r>
      <w:r w:rsidR="005F7942" w:rsidRPr="00030B2D">
        <w:rPr>
          <w:rFonts w:ascii="Times-Roman" w:hAnsi="Times-Roman" w:cs="Times-Roman"/>
          <w:lang w:val="en-GB"/>
        </w:rPr>
        <w:t>T</w:t>
      </w:r>
      <w:r w:rsidR="004068C0" w:rsidRPr="00030B2D">
        <w:rPr>
          <w:rFonts w:ascii="Times-Roman" w:hAnsi="Times-Roman" w:cs="Times-Roman"/>
          <w:lang w:val="en-GB"/>
        </w:rPr>
        <w:t xml:space="preserve">he </w:t>
      </w:r>
      <w:r w:rsidR="00B050BD">
        <w:rPr>
          <w:rFonts w:ascii="Times-Roman" w:hAnsi="Times-Roman" w:cs="Times-Roman"/>
          <w:lang w:val="en-GB"/>
        </w:rPr>
        <w:t>BSM</w:t>
      </w:r>
      <w:r w:rsidR="007D7610" w:rsidRPr="00030B2D">
        <w:rPr>
          <w:rFonts w:ascii="Times-Roman" w:hAnsi="Times-Roman" w:cs="Times-Roman"/>
          <w:lang w:val="en-GB"/>
        </w:rPr>
        <w:t xml:space="preserve"> </w:t>
      </w:r>
      <w:r w:rsidR="00AD4420" w:rsidRPr="00030B2D">
        <w:rPr>
          <w:rFonts w:ascii="Times-Roman" w:hAnsi="Times-Roman" w:cs="Times-Roman"/>
          <w:lang w:val="en-GB"/>
        </w:rPr>
        <w:t>makes use</w:t>
      </w:r>
      <w:r w:rsidR="00B15706">
        <w:rPr>
          <w:rFonts w:ascii="Times-Roman" w:hAnsi="Times-Roman" w:cs="Times-Roman"/>
          <w:lang w:val="en-GB"/>
        </w:rPr>
        <w:t xml:space="preserve"> of</w:t>
      </w:r>
      <w:r w:rsidR="004068C0" w:rsidRPr="00030B2D">
        <w:rPr>
          <w:rFonts w:ascii="Times-Roman" w:hAnsi="Times-Roman" w:cs="Times-Roman"/>
          <w:lang w:val="en-GB"/>
        </w:rPr>
        <w:t xml:space="preserve"> the </w:t>
      </w:r>
      <w:r w:rsidR="005A3466" w:rsidRPr="00030B2D">
        <w:rPr>
          <w:rFonts w:ascii="Times-Roman" w:hAnsi="Times-Roman" w:cs="Times-Roman"/>
          <w:lang w:val="en-GB"/>
        </w:rPr>
        <w:t>existi</w:t>
      </w:r>
      <w:r w:rsidR="006664BA" w:rsidRPr="00030B2D">
        <w:rPr>
          <w:rFonts w:ascii="Times-Roman" w:hAnsi="Times-Roman" w:cs="Times-Roman"/>
          <w:lang w:val="en-GB"/>
        </w:rPr>
        <w:t>ng</w:t>
      </w:r>
      <w:r w:rsidR="000E664E" w:rsidRPr="00030B2D">
        <w:rPr>
          <w:rFonts w:ascii="Times-Roman" w:hAnsi="Times-Roman" w:cs="Times-Roman"/>
          <w:lang w:val="en-GB"/>
        </w:rPr>
        <w:t xml:space="preserve"> principles to determine </w:t>
      </w:r>
      <w:r w:rsidR="00EB6AAF" w:rsidRPr="00030B2D">
        <w:rPr>
          <w:rFonts w:ascii="Times-Roman" w:hAnsi="Times-Roman" w:cs="Times-Roman"/>
          <w:lang w:val="en-GB"/>
        </w:rPr>
        <w:t>the cross</w:t>
      </w:r>
      <w:r w:rsidR="009A295B" w:rsidRPr="00030B2D">
        <w:rPr>
          <w:rFonts w:ascii="Times-Roman" w:hAnsi="Times-Roman" w:cs="Times-Roman"/>
          <w:lang w:val="en-GB"/>
        </w:rPr>
        <w:t>-</w:t>
      </w:r>
      <w:r w:rsidR="00EB6AAF" w:rsidRPr="00030B2D">
        <w:rPr>
          <w:rFonts w:ascii="Times-Roman" w:hAnsi="Times-Roman" w:cs="Times-Roman"/>
          <w:lang w:val="en-GB"/>
        </w:rPr>
        <w:t>zonal capacities for the</w:t>
      </w:r>
      <w:r w:rsidR="004068C0" w:rsidRPr="00030B2D">
        <w:rPr>
          <w:rFonts w:ascii="Times-Roman" w:hAnsi="Times-Roman" w:cs="Times-Roman"/>
          <w:lang w:val="en-GB"/>
        </w:rPr>
        <w:t xml:space="preserve"> long-term </w:t>
      </w:r>
      <w:r w:rsidR="00EB6AAF" w:rsidRPr="00030B2D">
        <w:rPr>
          <w:rFonts w:ascii="Times-Roman" w:hAnsi="Times-Roman" w:cs="Times-Roman"/>
          <w:lang w:val="en-GB"/>
        </w:rPr>
        <w:t>timeframe and</w:t>
      </w:r>
      <w:r w:rsidR="004068C0" w:rsidRPr="00030B2D">
        <w:rPr>
          <w:rFonts w:ascii="Times-Roman" w:hAnsi="Times-Roman" w:cs="Times-Roman"/>
          <w:lang w:val="en-GB"/>
        </w:rPr>
        <w:t xml:space="preserve"> guarantees that the capacity allocated on yearly and monthly timeframe does not exceed the </w:t>
      </w:r>
      <w:r w:rsidR="009A295B" w:rsidRPr="00030B2D">
        <w:rPr>
          <w:rFonts w:ascii="Times-Roman" w:hAnsi="Times-Roman" w:cs="Times-Roman"/>
          <w:lang w:val="en-GB"/>
        </w:rPr>
        <w:t xml:space="preserve">determined </w:t>
      </w:r>
      <w:r w:rsidR="00D46548">
        <w:rPr>
          <w:rFonts w:ascii="Times-Roman" w:hAnsi="Times-Roman" w:cs="Times-Roman"/>
          <w:lang w:val="en-GB"/>
        </w:rPr>
        <w:t>c</w:t>
      </w:r>
      <w:r w:rsidR="004068C0" w:rsidRPr="00030B2D">
        <w:rPr>
          <w:rFonts w:ascii="Times-Roman" w:hAnsi="Times-Roman" w:cs="Times-Roman"/>
          <w:lang w:val="en-GB"/>
        </w:rPr>
        <w:t>apacity values.</w:t>
      </w:r>
    </w:p>
    <w:p w14:paraId="161A2AA0" w14:textId="77777777" w:rsidR="00CC11BA" w:rsidRPr="00030B2D" w:rsidRDefault="00CC11BA" w:rsidP="00761EE5">
      <w:pPr>
        <w:autoSpaceDE w:val="0"/>
        <w:autoSpaceDN w:val="0"/>
        <w:adjustRightInd w:val="0"/>
        <w:spacing w:after="0" w:line="240" w:lineRule="auto"/>
        <w:jc w:val="both"/>
        <w:rPr>
          <w:rFonts w:ascii="Times-Roman" w:hAnsi="Times-Roman" w:cs="Times-Roman"/>
          <w:lang w:val="en-GB"/>
        </w:rPr>
      </w:pPr>
    </w:p>
    <w:p w14:paraId="04E1F620" w14:textId="7152F9B7" w:rsidR="007C768C" w:rsidRPr="00030B2D" w:rsidRDefault="007C768C" w:rsidP="00761EE5">
      <w:pPr>
        <w:autoSpaceDE w:val="0"/>
        <w:autoSpaceDN w:val="0"/>
        <w:adjustRightInd w:val="0"/>
        <w:spacing w:after="0" w:line="240" w:lineRule="auto"/>
        <w:jc w:val="both"/>
        <w:rPr>
          <w:rFonts w:ascii="Times-Roman" w:hAnsi="Times-Roman" w:cs="Times-Roman"/>
          <w:lang w:val="en-GB"/>
        </w:rPr>
      </w:pPr>
      <w:r w:rsidRPr="00030B2D">
        <w:rPr>
          <w:rFonts w:ascii="Times-Roman" w:hAnsi="Times-Roman" w:cs="Times-Roman"/>
          <w:lang w:val="en-GB"/>
        </w:rPr>
        <w:t xml:space="preserve">(5) </w:t>
      </w:r>
      <w:r w:rsidR="005857E3" w:rsidRPr="00030B2D">
        <w:rPr>
          <w:rFonts w:ascii="Times-Roman" w:hAnsi="Times-Roman" w:cs="Times-Roman"/>
          <w:lang w:val="en-GB"/>
        </w:rPr>
        <w:t>The</w:t>
      </w:r>
      <w:r w:rsidR="00CC0594">
        <w:rPr>
          <w:rFonts w:ascii="Times-Roman" w:hAnsi="Times-Roman" w:cs="Times-Roman"/>
          <w:lang w:val="en-GB"/>
        </w:rPr>
        <w:t xml:space="preserve"> </w:t>
      </w:r>
      <w:r w:rsidR="00B050BD">
        <w:rPr>
          <w:rFonts w:ascii="Times-Roman" w:hAnsi="Times-Roman" w:cs="Times-Roman"/>
          <w:lang w:val="en-GB"/>
        </w:rPr>
        <w:t>BSM</w:t>
      </w:r>
      <w:r w:rsidR="005857E3" w:rsidRPr="00030B2D">
        <w:rPr>
          <w:rFonts w:ascii="Times-Roman" w:hAnsi="Times-Roman" w:cs="Times-Roman"/>
          <w:lang w:val="en-GB"/>
        </w:rPr>
        <w:t xml:space="preserve"> fulfils the requirements of Article 16(2)(c) as the </w:t>
      </w:r>
      <w:r w:rsidR="00B050BD">
        <w:rPr>
          <w:rFonts w:ascii="Times-Roman" w:hAnsi="Times-Roman" w:cs="Times-Roman"/>
          <w:lang w:val="en-GB"/>
        </w:rPr>
        <w:t>BSM</w:t>
      </w:r>
      <w:r w:rsidR="00702DFA">
        <w:rPr>
          <w:rFonts w:ascii="Times-Roman" w:hAnsi="Times-Roman" w:cs="Times-Roman"/>
          <w:lang w:val="en-GB"/>
        </w:rPr>
        <w:t xml:space="preserve"> </w:t>
      </w:r>
      <w:r w:rsidR="005857E3" w:rsidRPr="00030B2D">
        <w:rPr>
          <w:rFonts w:ascii="Times-Roman" w:hAnsi="Times-Roman" w:cs="Times-Roman"/>
          <w:lang w:val="en-GB"/>
        </w:rPr>
        <w:t xml:space="preserve">ensures that yearly capacity shall not be allocated for the entire volume in the yearly auction, </w:t>
      </w:r>
      <w:proofErr w:type="gramStart"/>
      <w:r w:rsidR="005857E3" w:rsidRPr="00030B2D">
        <w:rPr>
          <w:rFonts w:ascii="Times-Roman" w:hAnsi="Times-Roman" w:cs="Times-Roman"/>
          <w:lang w:val="en-GB"/>
        </w:rPr>
        <w:t>in order to</w:t>
      </w:r>
      <w:proofErr w:type="gramEnd"/>
      <w:r w:rsidR="005857E3" w:rsidRPr="00030B2D">
        <w:rPr>
          <w:rFonts w:ascii="Times-Roman" w:hAnsi="Times-Roman" w:cs="Times-Roman"/>
          <w:lang w:val="en-GB"/>
        </w:rPr>
        <w:t xml:space="preserve"> allow market participants to cover their hedging needs on both yearly and monthly timeframes thus allowing the market participant to access hedging opportunities in both timeframes. Further, long-term products determined based on the </w:t>
      </w:r>
      <w:r w:rsidR="00B050BD">
        <w:rPr>
          <w:rFonts w:ascii="Times-Roman" w:hAnsi="Times-Roman" w:cs="Times-Roman"/>
          <w:lang w:val="en-GB"/>
        </w:rPr>
        <w:t>bilateral</w:t>
      </w:r>
      <w:r w:rsidR="00FD151E" w:rsidRPr="00030B2D">
        <w:rPr>
          <w:rFonts w:ascii="Times-Roman" w:hAnsi="Times-Roman" w:cs="Times-Roman"/>
          <w:lang w:val="en-GB"/>
        </w:rPr>
        <w:t xml:space="preserve"> </w:t>
      </w:r>
      <w:r w:rsidR="005857E3" w:rsidRPr="00030B2D">
        <w:rPr>
          <w:rFonts w:ascii="Times-Roman" w:hAnsi="Times-Roman" w:cs="Times-Roman"/>
          <w:lang w:val="en-GB"/>
        </w:rPr>
        <w:t xml:space="preserve">splitting methodology are publicly auctioned. Thereby, the </w:t>
      </w:r>
      <w:r w:rsidR="00B050BD">
        <w:rPr>
          <w:rFonts w:ascii="Times-Roman" w:hAnsi="Times-Roman" w:cs="Times-Roman"/>
          <w:lang w:val="en-GB"/>
        </w:rPr>
        <w:t>BSM</w:t>
      </w:r>
      <w:r w:rsidR="005857E3" w:rsidRPr="00030B2D">
        <w:rPr>
          <w:rFonts w:ascii="Times-Roman" w:hAnsi="Times-Roman" w:cs="Times-Roman"/>
          <w:lang w:val="en-GB"/>
        </w:rPr>
        <w:t xml:space="preserve"> does not lead to restrictions in competition, </w:t>
      </w:r>
      <w:proofErr w:type="gramStart"/>
      <w:r w:rsidR="005857E3" w:rsidRPr="00030B2D">
        <w:rPr>
          <w:rFonts w:ascii="Times-Roman" w:hAnsi="Times-Roman" w:cs="Times-Roman"/>
          <w:lang w:val="en-GB"/>
        </w:rPr>
        <w:t>in particular for</w:t>
      </w:r>
      <w:proofErr w:type="gramEnd"/>
      <w:r w:rsidR="005857E3" w:rsidRPr="00030B2D">
        <w:rPr>
          <w:rFonts w:ascii="Times-Roman" w:hAnsi="Times-Roman" w:cs="Times-Roman"/>
          <w:lang w:val="en-GB"/>
        </w:rPr>
        <w:t xml:space="preserve"> access to long-term transmission rights.</w:t>
      </w:r>
    </w:p>
    <w:p w14:paraId="6BABCD5D" w14:textId="77777777" w:rsidR="00CC11BA" w:rsidRPr="00030B2D" w:rsidRDefault="00CC11BA" w:rsidP="00761EE5">
      <w:pPr>
        <w:autoSpaceDE w:val="0"/>
        <w:autoSpaceDN w:val="0"/>
        <w:adjustRightInd w:val="0"/>
        <w:spacing w:after="0" w:line="240" w:lineRule="auto"/>
        <w:jc w:val="both"/>
        <w:rPr>
          <w:rFonts w:ascii="Times-Roman" w:hAnsi="Times-Roman" w:cs="Times-Roman"/>
          <w:lang w:val="en-GB"/>
        </w:rPr>
      </w:pPr>
    </w:p>
    <w:p w14:paraId="33F5E8DB" w14:textId="77777777" w:rsidR="00761EE5" w:rsidRPr="00030B2D" w:rsidRDefault="00761EE5" w:rsidP="007C768C">
      <w:pPr>
        <w:autoSpaceDE w:val="0"/>
        <w:autoSpaceDN w:val="0"/>
        <w:adjustRightInd w:val="0"/>
        <w:spacing w:after="0" w:line="240" w:lineRule="auto"/>
        <w:rPr>
          <w:rFonts w:ascii="Times-Roman" w:hAnsi="Times-Roman" w:cs="Times-Roman"/>
          <w:lang w:val="en-GB"/>
        </w:rPr>
      </w:pPr>
    </w:p>
    <w:p w14:paraId="7BF2F066" w14:textId="77777777" w:rsidR="00761EE5" w:rsidRPr="00030B2D" w:rsidRDefault="00761EE5" w:rsidP="00D228D2">
      <w:pPr>
        <w:autoSpaceDE w:val="0"/>
        <w:autoSpaceDN w:val="0"/>
        <w:adjustRightInd w:val="0"/>
        <w:spacing w:after="0" w:line="240" w:lineRule="auto"/>
        <w:rPr>
          <w:rFonts w:ascii="Times-Roman" w:hAnsi="Times-Roman" w:cs="Times-Roman"/>
          <w:lang w:val="en-GB"/>
        </w:rPr>
      </w:pPr>
    </w:p>
    <w:p w14:paraId="5AECBF51" w14:textId="77777777" w:rsidR="00D15A4C" w:rsidRPr="00030B2D" w:rsidRDefault="00D15A4C">
      <w:pPr>
        <w:rPr>
          <w:rFonts w:ascii="Times-Bold" w:hAnsi="Times-Bold" w:cs="Times-Bold"/>
          <w:b/>
          <w:bCs/>
          <w:lang w:val="en-GB"/>
        </w:rPr>
      </w:pPr>
      <w:r w:rsidRPr="00030B2D">
        <w:rPr>
          <w:rFonts w:ascii="Times-Bold" w:hAnsi="Times-Bold" w:cs="Times-Bold"/>
          <w:b/>
          <w:bCs/>
          <w:lang w:val="en-GB"/>
        </w:rPr>
        <w:br w:type="page"/>
      </w:r>
    </w:p>
    <w:p w14:paraId="2FAD00CA" w14:textId="1742E582" w:rsidR="00761EE5" w:rsidRPr="00030B2D" w:rsidRDefault="003B53D4" w:rsidP="00D228D2">
      <w:pPr>
        <w:autoSpaceDE w:val="0"/>
        <w:autoSpaceDN w:val="0"/>
        <w:adjustRightInd w:val="0"/>
        <w:spacing w:after="0" w:line="240" w:lineRule="auto"/>
        <w:rPr>
          <w:rFonts w:ascii="Times-Bold" w:hAnsi="Times-Bold" w:cs="Times-Bold"/>
          <w:lang w:val="en-GB"/>
        </w:rPr>
      </w:pPr>
      <w:r w:rsidRPr="00030B2D">
        <w:rPr>
          <w:rFonts w:ascii="Times-Bold" w:hAnsi="Times-Bold" w:cs="Times-Bold"/>
          <w:lang w:val="en-GB"/>
        </w:rPr>
        <w:lastRenderedPageBreak/>
        <w:t xml:space="preserve">SUBMIT THE FOLLOWING </w:t>
      </w:r>
      <w:r w:rsidR="00B050BD">
        <w:rPr>
          <w:rFonts w:ascii="Times-Bold" w:hAnsi="Times-Bold" w:cs="Times-Bold"/>
          <w:lang w:val="en-GB"/>
        </w:rPr>
        <w:t>BILATERAL</w:t>
      </w:r>
      <w:r w:rsidRPr="00030B2D">
        <w:rPr>
          <w:rFonts w:ascii="Times-Bold" w:hAnsi="Times-Bold" w:cs="Times-Bold"/>
          <w:lang w:val="en-GB"/>
        </w:rPr>
        <w:t xml:space="preserve"> METHODOLOGY FOR</w:t>
      </w:r>
      <w:r w:rsidR="00563540" w:rsidRPr="00030B2D">
        <w:rPr>
          <w:rFonts w:ascii="Times-Bold" w:hAnsi="Times-Bold" w:cs="Times-Bold"/>
          <w:lang w:val="en-GB"/>
        </w:rPr>
        <w:t xml:space="preserve"> DETERMINING AND</w:t>
      </w:r>
      <w:r w:rsidRPr="00030B2D">
        <w:rPr>
          <w:rFonts w:ascii="Times-Bold" w:hAnsi="Times-Bold" w:cs="Times-Bold"/>
          <w:lang w:val="en-GB"/>
        </w:rPr>
        <w:t xml:space="preserve"> SPLITTING THE LONG-TERM CROSS-ZONAL CAPACITY FOR THE PURPOSE OF ALLOCATING LONG-TERM TRANSMISSION RIGHTS ON THE FINNISH–ESTONIAN BIDDING ZONE BORDER </w:t>
      </w:r>
      <w:r w:rsidR="00BD375C" w:rsidRPr="00030B2D">
        <w:rPr>
          <w:rFonts w:ascii="Times-Bold" w:hAnsi="Times-Bold" w:cs="Times-Bold"/>
          <w:lang w:val="en-GB"/>
        </w:rPr>
        <w:t xml:space="preserve">TO THE </w:t>
      </w:r>
      <w:r w:rsidRPr="00030B2D">
        <w:rPr>
          <w:rFonts w:ascii="Times-Bold" w:hAnsi="Times-Bold" w:cs="Times-Bold"/>
          <w:lang w:val="en-GB"/>
        </w:rPr>
        <w:t>ESTONIAN AND FINNISH REGULATORY AUTHORITIES:</w:t>
      </w:r>
    </w:p>
    <w:p w14:paraId="47DBE853" w14:textId="77777777" w:rsidR="005F7772" w:rsidRPr="00030B2D" w:rsidRDefault="005F7772" w:rsidP="00D228D2">
      <w:pPr>
        <w:autoSpaceDE w:val="0"/>
        <w:autoSpaceDN w:val="0"/>
        <w:adjustRightInd w:val="0"/>
        <w:spacing w:after="0" w:line="240" w:lineRule="auto"/>
        <w:rPr>
          <w:rFonts w:ascii="Times-Bold" w:hAnsi="Times-Bold" w:cs="Times-Bold"/>
          <w:lang w:val="en-GB"/>
        </w:rPr>
      </w:pPr>
    </w:p>
    <w:p w14:paraId="398F3E41" w14:textId="77777777" w:rsidR="007C768C" w:rsidRPr="00030B2D" w:rsidRDefault="007C768C" w:rsidP="00A3336D">
      <w:pPr>
        <w:pStyle w:val="Heading1"/>
        <w:rPr>
          <w:lang w:val="en-GB"/>
        </w:rPr>
      </w:pPr>
      <w:bookmarkStart w:id="18" w:name="_Toc8312472"/>
      <w:r w:rsidRPr="00030B2D">
        <w:rPr>
          <w:lang w:val="en-GB"/>
        </w:rPr>
        <w:t>Article 1</w:t>
      </w:r>
      <w:bookmarkEnd w:id="18"/>
    </w:p>
    <w:p w14:paraId="475422EC" w14:textId="77777777" w:rsidR="007C768C" w:rsidRPr="00030B2D" w:rsidRDefault="007C768C" w:rsidP="00A3336D">
      <w:pPr>
        <w:pStyle w:val="Heading1"/>
        <w:rPr>
          <w:lang w:val="en-GB"/>
        </w:rPr>
      </w:pPr>
      <w:bookmarkStart w:id="19" w:name="_Toc8312473"/>
      <w:r w:rsidRPr="00030B2D">
        <w:rPr>
          <w:lang w:val="en-GB"/>
        </w:rPr>
        <w:t>Subject matter and scope</w:t>
      </w:r>
      <w:bookmarkEnd w:id="19"/>
    </w:p>
    <w:p w14:paraId="01CC9360" w14:textId="77777777" w:rsidR="00761EE5" w:rsidRPr="00030B2D" w:rsidRDefault="00761EE5" w:rsidP="00761EE5">
      <w:pPr>
        <w:autoSpaceDE w:val="0"/>
        <w:autoSpaceDN w:val="0"/>
        <w:adjustRightInd w:val="0"/>
        <w:spacing w:after="0" w:line="240" w:lineRule="auto"/>
        <w:jc w:val="center"/>
        <w:rPr>
          <w:rFonts w:ascii="Times-Bold" w:hAnsi="Times-Bold" w:cs="Times-Bold"/>
          <w:b/>
          <w:bCs/>
          <w:sz w:val="24"/>
          <w:szCs w:val="24"/>
          <w:lang w:val="en-GB"/>
        </w:rPr>
      </w:pPr>
    </w:p>
    <w:p w14:paraId="7CA40068" w14:textId="3E93CA71" w:rsidR="007C768C" w:rsidRPr="00030B2D" w:rsidRDefault="00B64EA0" w:rsidP="00796927">
      <w:pPr>
        <w:autoSpaceDE w:val="0"/>
        <w:autoSpaceDN w:val="0"/>
        <w:adjustRightInd w:val="0"/>
        <w:spacing w:after="0" w:line="240" w:lineRule="auto"/>
        <w:jc w:val="both"/>
        <w:rPr>
          <w:rFonts w:ascii="Times-Roman" w:hAnsi="Times-Roman" w:cs="Times-Roman"/>
          <w:lang w:val="en-GB"/>
        </w:rPr>
      </w:pPr>
      <w:r w:rsidRPr="00030B2D">
        <w:rPr>
          <w:rFonts w:ascii="Times-Roman" w:hAnsi="Times-Roman" w:cs="Times-Roman"/>
          <w:lang w:val="en-GB"/>
        </w:rPr>
        <w:t xml:space="preserve">1. </w:t>
      </w:r>
      <w:r w:rsidR="007C768C" w:rsidRPr="00030B2D">
        <w:rPr>
          <w:rFonts w:ascii="Times-Roman" w:hAnsi="Times-Roman" w:cs="Times-Roman"/>
          <w:lang w:val="en-GB"/>
        </w:rPr>
        <w:t xml:space="preserve">This </w:t>
      </w:r>
      <w:r w:rsidR="00B050BD">
        <w:rPr>
          <w:rFonts w:ascii="Times-Roman" w:hAnsi="Times-Roman" w:cs="Times-Roman"/>
          <w:lang w:val="en-GB"/>
        </w:rPr>
        <w:t>BSM</w:t>
      </w:r>
      <w:r w:rsidR="007C768C" w:rsidRPr="00030B2D">
        <w:rPr>
          <w:rFonts w:ascii="Times-Roman" w:hAnsi="Times-Roman" w:cs="Times-Roman"/>
          <w:lang w:val="en-GB"/>
        </w:rPr>
        <w:t xml:space="preserve"> </w:t>
      </w:r>
      <w:r w:rsidR="0095627D" w:rsidRPr="00030B2D">
        <w:rPr>
          <w:rFonts w:ascii="Times-Roman" w:hAnsi="Times-Roman" w:cs="Times-Roman"/>
          <w:lang w:val="en-GB"/>
        </w:rPr>
        <w:t>sets the rules</w:t>
      </w:r>
      <w:r w:rsidR="007C768C" w:rsidRPr="00030B2D">
        <w:rPr>
          <w:rFonts w:ascii="Times-Roman" w:hAnsi="Times-Roman" w:cs="Times-Roman"/>
          <w:lang w:val="en-GB"/>
        </w:rPr>
        <w:t xml:space="preserve"> for </w:t>
      </w:r>
      <w:r w:rsidR="0095627D" w:rsidRPr="00030B2D">
        <w:rPr>
          <w:rFonts w:ascii="Times-Roman" w:hAnsi="Times-Roman" w:cs="Times-Roman"/>
          <w:lang w:val="en-GB"/>
        </w:rPr>
        <w:t>the</w:t>
      </w:r>
      <w:r w:rsidR="00BF28FE" w:rsidRPr="00030B2D">
        <w:rPr>
          <w:rFonts w:ascii="Times-Roman" w:hAnsi="Times-Roman" w:cs="Times-Roman"/>
          <w:lang w:val="en-GB"/>
        </w:rPr>
        <w:t xml:space="preserve"> </w:t>
      </w:r>
      <w:r w:rsidR="00B050BD">
        <w:rPr>
          <w:rFonts w:ascii="Times-Roman" w:hAnsi="Times-Roman" w:cs="Times-Roman"/>
          <w:lang w:val="en-GB"/>
        </w:rPr>
        <w:t>bilateral</w:t>
      </w:r>
      <w:r w:rsidR="00BF28FE" w:rsidRPr="00030B2D">
        <w:rPr>
          <w:rFonts w:ascii="Times-Roman" w:hAnsi="Times-Roman" w:cs="Times-Roman"/>
          <w:lang w:val="en-GB"/>
        </w:rPr>
        <w:t xml:space="preserve"> methodology for </w:t>
      </w:r>
      <w:r w:rsidR="00563540" w:rsidRPr="00030B2D">
        <w:rPr>
          <w:rFonts w:ascii="Times-Roman" w:hAnsi="Times-Roman" w:cs="Times-Roman"/>
          <w:lang w:val="en-GB"/>
        </w:rPr>
        <w:t xml:space="preserve">determining and </w:t>
      </w:r>
      <w:r w:rsidR="007C768C" w:rsidRPr="00030B2D">
        <w:rPr>
          <w:rFonts w:ascii="Times-Roman" w:hAnsi="Times-Roman" w:cs="Times-Roman"/>
          <w:lang w:val="en-GB"/>
        </w:rPr>
        <w:t>splitting</w:t>
      </w:r>
      <w:r w:rsidR="00787C28" w:rsidRPr="00030B2D">
        <w:rPr>
          <w:rFonts w:ascii="Times-Roman" w:hAnsi="Times-Roman" w:cs="Times-Roman"/>
          <w:lang w:val="en-GB"/>
        </w:rPr>
        <w:t xml:space="preserve"> </w:t>
      </w:r>
      <w:r w:rsidR="00B40382" w:rsidRPr="00030B2D">
        <w:rPr>
          <w:rFonts w:ascii="Times-Roman" w:hAnsi="Times-Roman" w:cs="Times-Roman"/>
          <w:lang w:val="en-GB"/>
        </w:rPr>
        <w:t>the</w:t>
      </w:r>
      <w:r w:rsidR="00787C28" w:rsidRPr="00030B2D">
        <w:rPr>
          <w:rFonts w:ascii="Times-Roman" w:hAnsi="Times-Roman" w:cs="Times-Roman"/>
          <w:lang w:val="en-GB"/>
        </w:rPr>
        <w:t xml:space="preserve"> long-term</w:t>
      </w:r>
      <w:r w:rsidR="00597E36" w:rsidRPr="00030B2D">
        <w:rPr>
          <w:rFonts w:ascii="Times-Roman" w:hAnsi="Times-Roman" w:cs="Times-Roman"/>
          <w:lang w:val="en-GB"/>
        </w:rPr>
        <w:t xml:space="preserve"> </w:t>
      </w:r>
      <w:r w:rsidR="00B40382" w:rsidRPr="00030B2D">
        <w:rPr>
          <w:rFonts w:ascii="Times-Roman" w:hAnsi="Times-Roman" w:cs="Times-Roman"/>
          <w:lang w:val="en-GB"/>
        </w:rPr>
        <w:t xml:space="preserve">cross-zonal </w:t>
      </w:r>
      <w:r w:rsidR="00597E36" w:rsidRPr="00030B2D">
        <w:rPr>
          <w:rFonts w:ascii="Times-Roman" w:hAnsi="Times-Roman" w:cs="Times-Roman"/>
          <w:lang w:val="en-GB"/>
        </w:rPr>
        <w:t xml:space="preserve">capacity </w:t>
      </w:r>
      <w:r w:rsidR="00787C28" w:rsidRPr="00030B2D">
        <w:rPr>
          <w:rFonts w:ascii="Times-Roman" w:hAnsi="Times-Roman" w:cs="Times-Roman"/>
          <w:lang w:val="en-GB"/>
        </w:rPr>
        <w:t xml:space="preserve">for the </w:t>
      </w:r>
      <w:r w:rsidR="00B40382" w:rsidRPr="00030B2D">
        <w:rPr>
          <w:rFonts w:ascii="Times-Roman" w:hAnsi="Times-Roman" w:cs="Times-Roman"/>
          <w:lang w:val="en-GB"/>
        </w:rPr>
        <w:t xml:space="preserve">purpose of </w:t>
      </w:r>
      <w:r w:rsidR="00787C28" w:rsidRPr="00030B2D">
        <w:rPr>
          <w:rFonts w:ascii="Times-Roman" w:hAnsi="Times-Roman" w:cs="Times-Roman"/>
          <w:lang w:val="en-GB"/>
        </w:rPr>
        <w:t>allocati</w:t>
      </w:r>
      <w:r w:rsidR="00481437" w:rsidRPr="00030B2D">
        <w:rPr>
          <w:rFonts w:ascii="Times-Roman" w:hAnsi="Times-Roman" w:cs="Times-Roman"/>
          <w:lang w:val="en-GB"/>
        </w:rPr>
        <w:t>ng</w:t>
      </w:r>
      <w:r w:rsidR="007C768C" w:rsidRPr="00030B2D">
        <w:rPr>
          <w:rFonts w:ascii="Times-Roman" w:hAnsi="Times-Roman" w:cs="Times-Roman"/>
          <w:lang w:val="en-GB"/>
        </w:rPr>
        <w:t xml:space="preserve"> </w:t>
      </w:r>
      <w:r w:rsidR="00BA0237" w:rsidRPr="00030B2D">
        <w:rPr>
          <w:rFonts w:ascii="Times-Roman" w:hAnsi="Times-Roman" w:cs="Times-Roman"/>
          <w:lang w:val="en-GB"/>
        </w:rPr>
        <w:t>long-term transmission rights</w:t>
      </w:r>
      <w:r w:rsidR="00327320" w:rsidRPr="00030B2D">
        <w:rPr>
          <w:rFonts w:ascii="Times-Roman" w:hAnsi="Times-Roman" w:cs="Times-Roman"/>
          <w:lang w:val="en-GB"/>
        </w:rPr>
        <w:t xml:space="preserve"> on the Finnish</w:t>
      </w:r>
      <w:r w:rsidR="002A03AB" w:rsidRPr="00030B2D">
        <w:rPr>
          <w:rFonts w:ascii="Times-Roman" w:hAnsi="Times-Roman" w:cs="Times-Roman"/>
          <w:lang w:val="en-GB"/>
        </w:rPr>
        <w:t>–Estonian bidding zone border</w:t>
      </w:r>
      <w:r w:rsidR="00BA0237" w:rsidRPr="00030B2D">
        <w:rPr>
          <w:rFonts w:ascii="Times-Roman" w:hAnsi="Times-Roman" w:cs="Times-Roman"/>
          <w:lang w:val="en-GB"/>
        </w:rPr>
        <w:t>.</w:t>
      </w:r>
    </w:p>
    <w:p w14:paraId="3AB09DED" w14:textId="77777777" w:rsidR="007A0866" w:rsidRPr="00030B2D" w:rsidRDefault="007A0866" w:rsidP="007C768C">
      <w:pPr>
        <w:autoSpaceDE w:val="0"/>
        <w:autoSpaceDN w:val="0"/>
        <w:adjustRightInd w:val="0"/>
        <w:spacing w:after="0" w:line="240" w:lineRule="auto"/>
        <w:rPr>
          <w:rFonts w:ascii="Times-Roman" w:hAnsi="Times-Roman" w:cs="Times-Roman"/>
          <w:lang w:val="en-GB"/>
        </w:rPr>
      </w:pPr>
    </w:p>
    <w:p w14:paraId="24A76896" w14:textId="77777777" w:rsidR="007C768C" w:rsidRPr="00030B2D" w:rsidRDefault="007C768C" w:rsidP="00A3336D">
      <w:pPr>
        <w:pStyle w:val="Heading1"/>
        <w:rPr>
          <w:lang w:val="en-GB"/>
        </w:rPr>
      </w:pPr>
      <w:bookmarkStart w:id="20" w:name="_Toc8312474"/>
      <w:r w:rsidRPr="00030B2D">
        <w:rPr>
          <w:lang w:val="en-GB"/>
        </w:rPr>
        <w:t>Article 2</w:t>
      </w:r>
      <w:bookmarkEnd w:id="20"/>
    </w:p>
    <w:p w14:paraId="45641404" w14:textId="77777777" w:rsidR="007C768C" w:rsidRPr="00030B2D" w:rsidRDefault="007C768C" w:rsidP="00A3336D">
      <w:pPr>
        <w:pStyle w:val="Heading1"/>
        <w:rPr>
          <w:lang w:val="en-GB"/>
        </w:rPr>
      </w:pPr>
      <w:bookmarkStart w:id="21" w:name="_Toc8312475"/>
      <w:r w:rsidRPr="00030B2D">
        <w:rPr>
          <w:lang w:val="en-GB"/>
        </w:rPr>
        <w:t>Definitions and interpretation</w:t>
      </w:r>
      <w:bookmarkEnd w:id="21"/>
    </w:p>
    <w:p w14:paraId="2B60A8E8" w14:textId="77777777" w:rsidR="007A0866" w:rsidRPr="00030B2D" w:rsidRDefault="007A0866" w:rsidP="007A0866">
      <w:pPr>
        <w:autoSpaceDE w:val="0"/>
        <w:autoSpaceDN w:val="0"/>
        <w:adjustRightInd w:val="0"/>
        <w:spacing w:after="0" w:line="240" w:lineRule="auto"/>
        <w:jc w:val="center"/>
        <w:rPr>
          <w:rFonts w:ascii="Times-Bold" w:hAnsi="Times-Bold" w:cs="Times-Bold"/>
          <w:b/>
          <w:bCs/>
          <w:sz w:val="24"/>
          <w:szCs w:val="24"/>
          <w:lang w:val="en-GB"/>
        </w:rPr>
      </w:pPr>
    </w:p>
    <w:p w14:paraId="363CA2C0" w14:textId="46CA2A4A" w:rsidR="007C768C" w:rsidRPr="00030B2D" w:rsidRDefault="007C768C" w:rsidP="007A0866">
      <w:pPr>
        <w:autoSpaceDE w:val="0"/>
        <w:autoSpaceDN w:val="0"/>
        <w:adjustRightInd w:val="0"/>
        <w:spacing w:after="0" w:line="240" w:lineRule="auto"/>
        <w:jc w:val="both"/>
        <w:rPr>
          <w:rFonts w:ascii="Times-Roman" w:hAnsi="Times-Roman" w:cs="Times-Roman"/>
          <w:lang w:val="en-GB"/>
        </w:rPr>
      </w:pPr>
      <w:r w:rsidRPr="00030B2D">
        <w:rPr>
          <w:rFonts w:ascii="Times-Roman" w:hAnsi="Times-Roman" w:cs="Times-Roman"/>
          <w:lang w:val="en-GB"/>
        </w:rPr>
        <w:t>1. For the purpose of th</w:t>
      </w:r>
      <w:r w:rsidR="00E46388" w:rsidRPr="00030B2D">
        <w:rPr>
          <w:rFonts w:ascii="Times-Roman" w:hAnsi="Times-Roman" w:cs="Times-Roman"/>
          <w:lang w:val="en-GB"/>
        </w:rPr>
        <w:t>is</w:t>
      </w:r>
      <w:r w:rsidRPr="00030B2D">
        <w:rPr>
          <w:rFonts w:ascii="Times-Roman" w:hAnsi="Times-Roman" w:cs="Times-Roman"/>
          <w:lang w:val="en-GB"/>
        </w:rPr>
        <w:t xml:space="preserve"> </w:t>
      </w:r>
      <w:r w:rsidR="00B050BD">
        <w:rPr>
          <w:rFonts w:ascii="Times-Roman" w:hAnsi="Times-Roman" w:cs="Times-Roman"/>
          <w:lang w:val="en-GB"/>
        </w:rPr>
        <w:t>BSM</w:t>
      </w:r>
      <w:r w:rsidRPr="00030B2D">
        <w:rPr>
          <w:rFonts w:ascii="Times-Roman" w:hAnsi="Times-Roman" w:cs="Times-Roman"/>
          <w:lang w:val="en-GB"/>
        </w:rPr>
        <w:t>, the terms used shall have the meaning given to them</w:t>
      </w:r>
      <w:r w:rsidR="007A0866" w:rsidRPr="00030B2D">
        <w:rPr>
          <w:rFonts w:ascii="Times-Roman" w:hAnsi="Times-Roman" w:cs="Times-Roman"/>
          <w:lang w:val="en-GB"/>
        </w:rPr>
        <w:t xml:space="preserve"> in Article 2 </w:t>
      </w:r>
      <w:r w:rsidRPr="00030B2D">
        <w:rPr>
          <w:rFonts w:ascii="Times-Roman" w:hAnsi="Times-Roman" w:cs="Times-Roman"/>
          <w:lang w:val="en-GB"/>
        </w:rPr>
        <w:t xml:space="preserve">of </w:t>
      </w:r>
      <w:r w:rsidR="00353A1E" w:rsidRPr="00030B2D">
        <w:rPr>
          <w:rFonts w:ascii="Times-Roman" w:hAnsi="Times-Roman" w:cs="Times-Roman"/>
          <w:lang w:val="en-GB"/>
        </w:rPr>
        <w:t>Regulation (EU) 2019/943 of the European Parliament and of the Council of 5 June 2019 on the internal market for electricity (here</w:t>
      </w:r>
      <w:r w:rsidR="003D6F4E" w:rsidRPr="00030B2D">
        <w:rPr>
          <w:rFonts w:ascii="Times-Roman" w:hAnsi="Times-Roman" w:cs="Times-Roman"/>
          <w:lang w:val="en-GB"/>
        </w:rPr>
        <w:t>in</w:t>
      </w:r>
      <w:r w:rsidR="00353A1E" w:rsidRPr="00030B2D">
        <w:rPr>
          <w:rFonts w:ascii="Times-Roman" w:hAnsi="Times-Roman" w:cs="Times-Roman"/>
          <w:lang w:val="en-GB"/>
        </w:rPr>
        <w:t>after</w:t>
      </w:r>
      <w:r w:rsidR="007A4742" w:rsidRPr="00030B2D">
        <w:rPr>
          <w:rFonts w:ascii="Times-Roman" w:hAnsi="Times-Roman" w:cs="Times-Roman"/>
          <w:lang w:val="en-GB"/>
        </w:rPr>
        <w:t xml:space="preserve"> </w:t>
      </w:r>
      <w:r w:rsidR="00353A1E" w:rsidRPr="00030B2D">
        <w:rPr>
          <w:rFonts w:ascii="Times-Roman" w:hAnsi="Times-Roman" w:cs="Times-Roman"/>
          <w:lang w:val="en-GB"/>
        </w:rPr>
        <w:t>“Regulation (EU) 2019/943”)</w:t>
      </w:r>
      <w:r w:rsidRPr="00030B2D">
        <w:rPr>
          <w:rFonts w:ascii="Times-Roman" w:hAnsi="Times-Roman" w:cs="Times-Roman"/>
          <w:lang w:val="en-GB"/>
        </w:rPr>
        <w:t>, Article 2 of the FCA Regulation,</w:t>
      </w:r>
      <w:r w:rsidR="00A6771C" w:rsidRPr="00030B2D">
        <w:rPr>
          <w:rFonts w:ascii="Times-Roman" w:hAnsi="Times-Roman" w:cs="Times-Roman"/>
          <w:lang w:val="en-GB"/>
        </w:rPr>
        <w:t xml:space="preserve"> Article 2 of the CACM Regulation,</w:t>
      </w:r>
      <w:r w:rsidRPr="00030B2D">
        <w:rPr>
          <w:rFonts w:ascii="Times-Roman" w:hAnsi="Times-Roman" w:cs="Times-Roman"/>
          <w:lang w:val="en-GB"/>
        </w:rPr>
        <w:t xml:space="preserve"> Article 2 of the Harmonised </w:t>
      </w:r>
      <w:r w:rsidR="00597E36" w:rsidRPr="00030B2D">
        <w:rPr>
          <w:rFonts w:ascii="Times-Roman" w:hAnsi="Times-Roman" w:cs="Times-Roman"/>
          <w:lang w:val="en-GB"/>
        </w:rPr>
        <w:t>A</w:t>
      </w:r>
      <w:r w:rsidRPr="00030B2D">
        <w:rPr>
          <w:rFonts w:ascii="Times-Roman" w:hAnsi="Times-Roman" w:cs="Times-Roman"/>
          <w:lang w:val="en-GB"/>
        </w:rPr>
        <w:t xml:space="preserve">llocation </w:t>
      </w:r>
      <w:r w:rsidR="00597E36" w:rsidRPr="00030B2D">
        <w:rPr>
          <w:rFonts w:ascii="Times-Roman" w:hAnsi="Times-Roman" w:cs="Times-Roman"/>
          <w:lang w:val="en-GB"/>
        </w:rPr>
        <w:t>R</w:t>
      </w:r>
      <w:r w:rsidRPr="00030B2D">
        <w:rPr>
          <w:rFonts w:ascii="Times-Roman" w:hAnsi="Times-Roman" w:cs="Times-Roman"/>
          <w:lang w:val="en-GB"/>
        </w:rPr>
        <w:t>ules for long</w:t>
      </w:r>
      <w:r w:rsidR="003D6F4E" w:rsidRPr="00030B2D">
        <w:rPr>
          <w:rFonts w:ascii="Times-Roman" w:hAnsi="Times-Roman" w:cs="Times-Roman"/>
          <w:lang w:val="en-GB"/>
        </w:rPr>
        <w:t>-</w:t>
      </w:r>
      <w:r w:rsidR="007A0866" w:rsidRPr="00030B2D">
        <w:rPr>
          <w:rFonts w:ascii="Times-Roman" w:hAnsi="Times-Roman" w:cs="Times-Roman"/>
          <w:lang w:val="en-GB"/>
        </w:rPr>
        <w:t xml:space="preserve">term </w:t>
      </w:r>
      <w:proofErr w:type="spellStart"/>
      <w:r w:rsidR="007A0866" w:rsidRPr="00030B2D">
        <w:rPr>
          <w:rFonts w:ascii="Times-Roman" w:hAnsi="Times-Roman" w:cs="Times-Roman"/>
          <w:lang w:val="en-GB"/>
        </w:rPr>
        <w:t>transmissioon</w:t>
      </w:r>
      <w:proofErr w:type="spellEnd"/>
      <w:r w:rsidR="007A0866" w:rsidRPr="00030B2D">
        <w:rPr>
          <w:rFonts w:ascii="Times-Roman" w:hAnsi="Times-Roman" w:cs="Times-Roman"/>
          <w:lang w:val="en-GB"/>
        </w:rPr>
        <w:t xml:space="preserve"> </w:t>
      </w:r>
      <w:r w:rsidRPr="00030B2D">
        <w:rPr>
          <w:rFonts w:ascii="Times-Roman" w:hAnsi="Times-Roman" w:cs="Times-Roman"/>
          <w:lang w:val="en-GB"/>
        </w:rPr>
        <w:t>rights</w:t>
      </w:r>
      <w:r w:rsidR="006E3506" w:rsidRPr="00030B2D">
        <w:rPr>
          <w:rFonts w:ascii="Times-Roman" w:hAnsi="Times-Roman" w:cs="Times-Roman"/>
          <w:lang w:val="en-GB"/>
        </w:rPr>
        <w:t xml:space="preserve"> developed</w:t>
      </w:r>
      <w:r w:rsidRPr="00030B2D">
        <w:rPr>
          <w:rFonts w:ascii="Times-Roman" w:hAnsi="Times-Roman" w:cs="Times-Roman"/>
          <w:lang w:val="en-GB"/>
        </w:rPr>
        <w:t xml:space="preserve"> in accordance with Article 51 of </w:t>
      </w:r>
      <w:r w:rsidR="00597E36" w:rsidRPr="00030B2D">
        <w:rPr>
          <w:rFonts w:ascii="Times-Roman" w:hAnsi="Times-Roman" w:cs="Times-Roman"/>
          <w:lang w:val="en-GB"/>
        </w:rPr>
        <w:t xml:space="preserve"> FCA </w:t>
      </w:r>
      <w:r w:rsidRPr="00030B2D">
        <w:rPr>
          <w:rFonts w:ascii="Times-Roman" w:hAnsi="Times-Roman" w:cs="Times-Roman"/>
          <w:lang w:val="en-GB"/>
        </w:rPr>
        <w:t>Regulation</w:t>
      </w:r>
      <w:r w:rsidR="006E3506" w:rsidRPr="00030B2D">
        <w:rPr>
          <w:rFonts w:ascii="Times-Roman" w:hAnsi="Times-Roman" w:cs="Times-Roman"/>
          <w:lang w:val="en-GB"/>
        </w:rPr>
        <w:t>,</w:t>
      </w:r>
      <w:r w:rsidR="007A0866" w:rsidRPr="00030B2D">
        <w:rPr>
          <w:rFonts w:ascii="Times-Roman" w:hAnsi="Times-Roman" w:cs="Times-Roman"/>
          <w:lang w:val="en-GB"/>
        </w:rPr>
        <w:t xml:space="preserve"> and Article 2 of Commission </w:t>
      </w:r>
      <w:r w:rsidRPr="00030B2D">
        <w:rPr>
          <w:rFonts w:ascii="Times-Roman" w:hAnsi="Times-Roman" w:cs="Times-Roman"/>
          <w:lang w:val="en-GB"/>
        </w:rPr>
        <w:t>Regulation (EU) No 543/2013 of 14 June 2013 on submis</w:t>
      </w:r>
      <w:r w:rsidR="007A0866" w:rsidRPr="00030B2D">
        <w:rPr>
          <w:rFonts w:ascii="Times-Roman" w:hAnsi="Times-Roman" w:cs="Times-Roman"/>
          <w:lang w:val="en-GB"/>
        </w:rPr>
        <w:t xml:space="preserve">sion and publication of data in </w:t>
      </w:r>
      <w:r w:rsidRPr="00030B2D">
        <w:rPr>
          <w:rFonts w:ascii="Times-Roman" w:hAnsi="Times-Roman" w:cs="Times-Roman"/>
          <w:lang w:val="en-GB"/>
        </w:rPr>
        <w:t>electricity markets and amending Annex I to Regulation (</w:t>
      </w:r>
      <w:r w:rsidR="007A0866" w:rsidRPr="00030B2D">
        <w:rPr>
          <w:rFonts w:ascii="Times-Roman" w:hAnsi="Times-Roman" w:cs="Times-Roman"/>
          <w:lang w:val="en-GB"/>
        </w:rPr>
        <w:t xml:space="preserve">EC) No 714/2009 of the European </w:t>
      </w:r>
      <w:r w:rsidRPr="00030B2D">
        <w:rPr>
          <w:rFonts w:ascii="Times-Roman" w:hAnsi="Times-Roman" w:cs="Times-Roman"/>
          <w:lang w:val="en-GB"/>
        </w:rPr>
        <w:t>Parliament and of the Co</w:t>
      </w:r>
      <w:r w:rsidR="007A0866" w:rsidRPr="00030B2D">
        <w:rPr>
          <w:rFonts w:ascii="Times-Roman" w:hAnsi="Times-Roman" w:cs="Times-Roman"/>
          <w:lang w:val="en-GB"/>
        </w:rPr>
        <w:t>uncil (here</w:t>
      </w:r>
      <w:r w:rsidR="00D543F9" w:rsidRPr="00030B2D">
        <w:rPr>
          <w:rFonts w:ascii="Times-Roman" w:hAnsi="Times-Roman" w:cs="Times-Roman"/>
          <w:lang w:val="en-GB"/>
        </w:rPr>
        <w:t>in</w:t>
      </w:r>
      <w:r w:rsidR="007A0866" w:rsidRPr="00030B2D">
        <w:rPr>
          <w:rFonts w:ascii="Times-Roman" w:hAnsi="Times-Roman" w:cs="Times-Roman"/>
          <w:lang w:val="en-GB"/>
        </w:rPr>
        <w:t xml:space="preserve">after </w:t>
      </w:r>
      <w:r w:rsidRPr="00030B2D">
        <w:rPr>
          <w:rFonts w:ascii="Times-Roman" w:hAnsi="Times-Roman" w:cs="Times-Roman"/>
          <w:lang w:val="en-GB"/>
        </w:rPr>
        <w:t>"Transpar</w:t>
      </w:r>
      <w:r w:rsidR="007A0866" w:rsidRPr="00030B2D">
        <w:rPr>
          <w:rFonts w:ascii="Times-Roman" w:hAnsi="Times-Roman" w:cs="Times-Roman"/>
          <w:lang w:val="en-GB"/>
        </w:rPr>
        <w:t>ency Regulation")</w:t>
      </w:r>
      <w:r w:rsidRPr="00030B2D">
        <w:rPr>
          <w:rFonts w:ascii="Times-Roman" w:hAnsi="Times-Roman" w:cs="Times-Roman"/>
          <w:lang w:val="en-GB"/>
        </w:rPr>
        <w:t>.</w:t>
      </w:r>
    </w:p>
    <w:p w14:paraId="4F3C6AC1" w14:textId="77777777" w:rsidR="007A0866" w:rsidRPr="00030B2D" w:rsidRDefault="007A0866" w:rsidP="007C768C">
      <w:pPr>
        <w:autoSpaceDE w:val="0"/>
        <w:autoSpaceDN w:val="0"/>
        <w:adjustRightInd w:val="0"/>
        <w:spacing w:after="0" w:line="240" w:lineRule="auto"/>
        <w:rPr>
          <w:rFonts w:ascii="Times-Roman" w:hAnsi="Times-Roman" w:cs="Times-Roman"/>
          <w:lang w:val="en-GB"/>
        </w:rPr>
      </w:pPr>
    </w:p>
    <w:p w14:paraId="5BD84122" w14:textId="54C53F89" w:rsidR="007C768C" w:rsidRDefault="007C768C" w:rsidP="007A0866">
      <w:pPr>
        <w:autoSpaceDE w:val="0"/>
        <w:autoSpaceDN w:val="0"/>
        <w:adjustRightInd w:val="0"/>
        <w:spacing w:after="0" w:line="240" w:lineRule="auto"/>
        <w:jc w:val="both"/>
        <w:rPr>
          <w:rFonts w:ascii="Times-Roman" w:hAnsi="Times-Roman" w:cs="Times-Roman"/>
          <w:lang w:val="en-GB"/>
        </w:rPr>
      </w:pPr>
      <w:r w:rsidRPr="00030B2D">
        <w:rPr>
          <w:rFonts w:ascii="Times-Roman" w:hAnsi="Times-Roman" w:cs="Times-Roman"/>
          <w:lang w:val="en-GB"/>
        </w:rPr>
        <w:t xml:space="preserve">2. In addition, in this </w:t>
      </w:r>
      <w:r w:rsidR="00B050BD">
        <w:rPr>
          <w:rFonts w:ascii="Times-Roman" w:hAnsi="Times-Roman" w:cs="Times-Roman"/>
          <w:lang w:val="en-GB"/>
        </w:rPr>
        <w:t>BSM</w:t>
      </w:r>
      <w:r w:rsidRPr="00030B2D">
        <w:rPr>
          <w:rFonts w:ascii="Times-Roman" w:hAnsi="Times-Roman" w:cs="Times-Roman"/>
          <w:lang w:val="en-GB"/>
        </w:rPr>
        <w:t>, the following terms shall have the meaning below:</w:t>
      </w:r>
    </w:p>
    <w:p w14:paraId="0171139F" w14:textId="77777777" w:rsidR="00A34FE2" w:rsidRPr="00030B2D" w:rsidRDefault="00A34FE2" w:rsidP="007A0866">
      <w:pPr>
        <w:autoSpaceDE w:val="0"/>
        <w:autoSpaceDN w:val="0"/>
        <w:adjustRightInd w:val="0"/>
        <w:spacing w:after="0" w:line="240" w:lineRule="auto"/>
        <w:jc w:val="both"/>
        <w:rPr>
          <w:rFonts w:ascii="Times-Roman" w:hAnsi="Times-Roman" w:cs="Times-Roman"/>
          <w:lang w:val="en-GB"/>
        </w:rPr>
      </w:pPr>
    </w:p>
    <w:p w14:paraId="12479916" w14:textId="77C48122" w:rsidR="007C768C" w:rsidRPr="00030B2D" w:rsidRDefault="007C768C" w:rsidP="00C32A72">
      <w:pPr>
        <w:autoSpaceDE w:val="0"/>
        <w:autoSpaceDN w:val="0"/>
        <w:adjustRightInd w:val="0"/>
        <w:spacing w:after="0" w:line="240" w:lineRule="auto"/>
        <w:ind w:left="708"/>
        <w:jc w:val="both"/>
        <w:rPr>
          <w:rFonts w:ascii="Times-Roman" w:hAnsi="Times-Roman" w:cs="Times-Roman"/>
          <w:lang w:val="en-GB"/>
        </w:rPr>
      </w:pPr>
      <w:r w:rsidRPr="00030B2D">
        <w:rPr>
          <w:rFonts w:ascii="Times-Roman" w:hAnsi="Times-Roman" w:cs="Times-Roman"/>
          <w:lang w:val="en-GB"/>
        </w:rPr>
        <w:t xml:space="preserve">a) “LTTR” means </w:t>
      </w:r>
      <w:r w:rsidR="008042C7" w:rsidRPr="008042C7">
        <w:rPr>
          <w:rFonts w:ascii="Times-Roman" w:hAnsi="Times-Roman" w:cs="Times-Roman"/>
          <w:lang w:val="en-GB"/>
        </w:rPr>
        <w:t xml:space="preserve">long-term transmission right in accordance with Article 2 point 2 of the FCA </w:t>
      </w:r>
      <w:proofErr w:type="gramStart"/>
      <w:r w:rsidR="008042C7" w:rsidRPr="008042C7">
        <w:rPr>
          <w:rFonts w:ascii="Times-Roman" w:hAnsi="Times-Roman" w:cs="Times-Roman"/>
          <w:lang w:val="en-GB"/>
        </w:rPr>
        <w:t>Regulation</w:t>
      </w:r>
      <w:r w:rsidRPr="00030B2D">
        <w:rPr>
          <w:rFonts w:ascii="Times-Roman" w:hAnsi="Times-Roman" w:cs="Times-Roman"/>
          <w:lang w:val="en-GB"/>
        </w:rPr>
        <w:t>;</w:t>
      </w:r>
      <w:proofErr w:type="gramEnd"/>
    </w:p>
    <w:p w14:paraId="5FC88B66" w14:textId="09673FAC" w:rsidR="007C768C" w:rsidRPr="00030B2D" w:rsidRDefault="007C768C" w:rsidP="00C32A72">
      <w:pPr>
        <w:autoSpaceDE w:val="0"/>
        <w:autoSpaceDN w:val="0"/>
        <w:adjustRightInd w:val="0"/>
        <w:spacing w:after="0" w:line="240" w:lineRule="auto"/>
        <w:ind w:left="708"/>
        <w:jc w:val="both"/>
        <w:rPr>
          <w:rFonts w:ascii="Times-Roman" w:hAnsi="Times-Roman" w:cs="Times-Roman"/>
          <w:lang w:val="en-GB"/>
        </w:rPr>
      </w:pPr>
      <w:r w:rsidRPr="00030B2D">
        <w:rPr>
          <w:rFonts w:ascii="Times-Roman" w:hAnsi="Times-Roman" w:cs="Times-Roman"/>
          <w:lang w:val="en-GB"/>
        </w:rPr>
        <w:t xml:space="preserve">b) “HAR” means </w:t>
      </w:r>
      <w:r w:rsidR="003A6594">
        <w:rPr>
          <w:rFonts w:ascii="Times-Roman" w:hAnsi="Times-Roman" w:cs="Times-Roman"/>
          <w:lang w:val="en-GB"/>
        </w:rPr>
        <w:t xml:space="preserve">the </w:t>
      </w:r>
      <w:r w:rsidRPr="00030B2D">
        <w:rPr>
          <w:rFonts w:ascii="Times-Roman" w:hAnsi="Times-Roman" w:cs="Times-Roman"/>
          <w:lang w:val="en-GB"/>
        </w:rPr>
        <w:t>Harmonised Allocation Rules</w:t>
      </w:r>
      <w:r w:rsidR="00750E5A" w:rsidRPr="00030B2D">
        <w:rPr>
          <w:lang w:val="en-GB"/>
        </w:rPr>
        <w:t xml:space="preserve"> </w:t>
      </w:r>
      <w:r w:rsidR="00750E5A" w:rsidRPr="00030B2D">
        <w:rPr>
          <w:rFonts w:ascii="Times-Roman" w:hAnsi="Times-Roman" w:cs="Times-Roman"/>
          <w:lang w:val="en-GB"/>
        </w:rPr>
        <w:t xml:space="preserve">developed in accordance with Article 51 of the FCA </w:t>
      </w:r>
      <w:proofErr w:type="gramStart"/>
      <w:r w:rsidR="00750E5A" w:rsidRPr="00030B2D">
        <w:rPr>
          <w:rFonts w:ascii="Times-Roman" w:hAnsi="Times-Roman" w:cs="Times-Roman"/>
          <w:lang w:val="en-GB"/>
        </w:rPr>
        <w:t>Regulation</w:t>
      </w:r>
      <w:r w:rsidRPr="00030B2D">
        <w:rPr>
          <w:rFonts w:ascii="Times-Roman" w:hAnsi="Times-Roman" w:cs="Times-Roman"/>
          <w:lang w:val="en-GB"/>
        </w:rPr>
        <w:t>;</w:t>
      </w:r>
      <w:proofErr w:type="gramEnd"/>
    </w:p>
    <w:p w14:paraId="1FCF1FAC" w14:textId="0B9EF157" w:rsidR="00B907DC" w:rsidRPr="00030B2D" w:rsidRDefault="007C768C" w:rsidP="00C32A72">
      <w:pPr>
        <w:autoSpaceDE w:val="0"/>
        <w:autoSpaceDN w:val="0"/>
        <w:adjustRightInd w:val="0"/>
        <w:spacing w:after="0" w:line="240" w:lineRule="auto"/>
        <w:ind w:left="708"/>
        <w:jc w:val="both"/>
        <w:rPr>
          <w:rFonts w:ascii="Times-Roman" w:hAnsi="Times-Roman" w:cs="Times-Roman"/>
          <w:lang w:val="en-GB"/>
        </w:rPr>
      </w:pPr>
      <w:r w:rsidRPr="00030B2D">
        <w:rPr>
          <w:rFonts w:ascii="Times-Roman" w:hAnsi="Times-Roman" w:cs="Times-Roman"/>
          <w:lang w:val="en-GB"/>
        </w:rPr>
        <w:t>c) “SAP” means</w:t>
      </w:r>
      <w:r w:rsidR="003A6594">
        <w:rPr>
          <w:rFonts w:ascii="Times-Roman" w:hAnsi="Times-Roman" w:cs="Times-Roman"/>
          <w:lang w:val="en-GB"/>
        </w:rPr>
        <w:t xml:space="preserve"> the</w:t>
      </w:r>
      <w:r w:rsidRPr="00030B2D">
        <w:rPr>
          <w:rFonts w:ascii="Times-Roman" w:hAnsi="Times-Roman" w:cs="Times-Roman"/>
          <w:lang w:val="en-GB"/>
        </w:rPr>
        <w:t xml:space="preserve"> Single Allocation Platform</w:t>
      </w:r>
      <w:r w:rsidR="00750E5A" w:rsidRPr="00030B2D">
        <w:rPr>
          <w:lang w:val="en-GB"/>
        </w:rPr>
        <w:t xml:space="preserve"> </w:t>
      </w:r>
      <w:r w:rsidR="00750E5A" w:rsidRPr="00030B2D">
        <w:rPr>
          <w:rFonts w:ascii="Times-Roman" w:hAnsi="Times-Roman" w:cs="Times-Roman"/>
          <w:lang w:val="en-GB"/>
        </w:rPr>
        <w:t xml:space="preserve">established in accordance with Article 48 of the FCA </w:t>
      </w:r>
      <w:proofErr w:type="gramStart"/>
      <w:r w:rsidR="00750E5A" w:rsidRPr="00030B2D">
        <w:rPr>
          <w:rFonts w:ascii="Times-Roman" w:hAnsi="Times-Roman" w:cs="Times-Roman"/>
          <w:lang w:val="en-GB"/>
        </w:rPr>
        <w:t>Regulation</w:t>
      </w:r>
      <w:r w:rsidR="00BA0237" w:rsidRPr="00030B2D">
        <w:rPr>
          <w:rFonts w:ascii="Times-Roman" w:hAnsi="Times-Roman" w:cs="Times-Roman"/>
          <w:lang w:val="en-GB"/>
        </w:rPr>
        <w:t>;</w:t>
      </w:r>
      <w:proofErr w:type="gramEnd"/>
    </w:p>
    <w:p w14:paraId="183FDB8A" w14:textId="02AD48B8" w:rsidR="001A7456" w:rsidRPr="00030B2D" w:rsidRDefault="001A7456" w:rsidP="00C32A72">
      <w:pPr>
        <w:autoSpaceDE w:val="0"/>
        <w:autoSpaceDN w:val="0"/>
        <w:adjustRightInd w:val="0"/>
        <w:spacing w:after="0" w:line="240" w:lineRule="auto"/>
        <w:ind w:left="708"/>
        <w:jc w:val="both"/>
        <w:rPr>
          <w:rFonts w:ascii="Times-Roman" w:hAnsi="Times-Roman" w:cs="Times-Roman"/>
          <w:lang w:val="en-GB"/>
        </w:rPr>
      </w:pPr>
      <w:r w:rsidRPr="00030B2D">
        <w:rPr>
          <w:rFonts w:ascii="Times-Roman" w:hAnsi="Times-Roman" w:cs="Times-Roman"/>
          <w:lang w:val="en-GB"/>
        </w:rPr>
        <w:t>d) “</w:t>
      </w:r>
      <w:r w:rsidR="00E31341">
        <w:rPr>
          <w:rFonts w:ascii="Times-Roman" w:hAnsi="Times-Roman" w:cs="Times-Roman"/>
          <w:lang w:val="en-GB"/>
        </w:rPr>
        <w:t>N</w:t>
      </w:r>
      <w:r w:rsidR="00E31341" w:rsidRPr="00030B2D">
        <w:rPr>
          <w:rFonts w:ascii="Times-Roman" w:hAnsi="Times-Roman" w:cs="Times-Roman"/>
          <w:lang w:val="en-GB"/>
        </w:rPr>
        <w:t>TC</w:t>
      </w:r>
      <w:r w:rsidRPr="00030B2D">
        <w:rPr>
          <w:rFonts w:ascii="Times-Roman" w:hAnsi="Times-Roman" w:cs="Times-Roman"/>
          <w:lang w:val="en-GB"/>
        </w:rPr>
        <w:t>” mean</w:t>
      </w:r>
      <w:r w:rsidR="00C76BDC">
        <w:rPr>
          <w:rFonts w:ascii="Times-Roman" w:hAnsi="Times-Roman" w:cs="Times-Roman"/>
          <w:lang w:val="en-GB"/>
        </w:rPr>
        <w:t>s</w:t>
      </w:r>
      <w:r w:rsidRPr="00030B2D">
        <w:rPr>
          <w:rFonts w:ascii="Times-Roman" w:hAnsi="Times-Roman" w:cs="Times-Roman"/>
          <w:lang w:val="en-GB"/>
        </w:rPr>
        <w:t xml:space="preserve"> </w:t>
      </w:r>
      <w:r w:rsidR="00D119C7">
        <w:rPr>
          <w:rFonts w:ascii="Times-Roman" w:hAnsi="Times-Roman" w:cs="Times-Roman"/>
          <w:lang w:val="en-GB"/>
        </w:rPr>
        <w:t>Net</w:t>
      </w:r>
      <w:r w:rsidR="00D119C7" w:rsidRPr="00030B2D">
        <w:rPr>
          <w:rFonts w:ascii="Times-Roman" w:hAnsi="Times-Roman" w:cs="Times-Roman"/>
          <w:lang w:val="en-GB"/>
        </w:rPr>
        <w:t xml:space="preserve"> </w:t>
      </w:r>
      <w:r w:rsidRPr="00030B2D">
        <w:rPr>
          <w:rFonts w:ascii="Times-Roman" w:hAnsi="Times-Roman" w:cs="Times-Roman"/>
          <w:lang w:val="en-GB"/>
        </w:rPr>
        <w:t>Transfer Capacity</w:t>
      </w:r>
      <w:r w:rsidR="00D119C7">
        <w:rPr>
          <w:rFonts w:ascii="Times-Roman" w:hAnsi="Times-Roman" w:cs="Times-Roman"/>
          <w:lang w:val="en-GB"/>
        </w:rPr>
        <w:t xml:space="preserve">, where the NTC </w:t>
      </w:r>
      <w:r w:rsidR="00EF1521">
        <w:rPr>
          <w:rFonts w:ascii="Times-Roman" w:hAnsi="Times-Roman" w:cs="Times-Roman"/>
          <w:lang w:val="en-GB"/>
        </w:rPr>
        <w:t xml:space="preserve">is defined as the value obtained </w:t>
      </w:r>
      <w:r w:rsidR="00C84891">
        <w:rPr>
          <w:rFonts w:ascii="Times-Roman" w:hAnsi="Times-Roman" w:cs="Times-Roman"/>
          <w:lang w:val="en-GB"/>
        </w:rPr>
        <w:t xml:space="preserve">by deducting the </w:t>
      </w:r>
      <w:r w:rsidR="00753855" w:rsidRPr="00753855">
        <w:rPr>
          <w:rFonts w:ascii="Times-Roman" w:hAnsi="Times-Roman" w:cs="Times-Roman"/>
          <w:lang w:val="en-GB"/>
        </w:rPr>
        <w:t>transmission</w:t>
      </w:r>
      <w:r w:rsidR="00C84891">
        <w:rPr>
          <w:rFonts w:ascii="Times-Roman" w:hAnsi="Times-Roman" w:cs="Times-Roman"/>
          <w:lang w:val="en-GB"/>
        </w:rPr>
        <w:t xml:space="preserve"> reliability margin from the </w:t>
      </w:r>
      <w:r w:rsidR="00A64594">
        <w:rPr>
          <w:rFonts w:ascii="Times-Roman" w:hAnsi="Times-Roman" w:cs="Times-Roman"/>
          <w:lang w:val="en-GB"/>
        </w:rPr>
        <w:t>total transfer capacity</w:t>
      </w:r>
      <w:r w:rsidR="00753855">
        <w:rPr>
          <w:rFonts w:ascii="Times-Roman" w:hAnsi="Times-Roman" w:cs="Times-Roman"/>
          <w:lang w:val="en-GB"/>
        </w:rPr>
        <w:t>.</w:t>
      </w:r>
      <w:r w:rsidR="00A64594">
        <w:rPr>
          <w:rFonts w:ascii="Times-Roman" w:hAnsi="Times-Roman" w:cs="Times-Roman"/>
          <w:lang w:val="en-GB"/>
        </w:rPr>
        <w:t xml:space="preserve"> </w:t>
      </w:r>
      <w:r w:rsidR="00753855">
        <w:rPr>
          <w:rFonts w:ascii="Times-Roman" w:hAnsi="Times-Roman" w:cs="Times-Roman"/>
          <w:lang w:val="en-GB"/>
        </w:rPr>
        <w:t>T</w:t>
      </w:r>
      <w:r w:rsidR="00A64594">
        <w:rPr>
          <w:rFonts w:ascii="Times-Roman" w:hAnsi="Times-Roman" w:cs="Times-Roman"/>
          <w:lang w:val="en-GB"/>
        </w:rPr>
        <w:t>he t</w:t>
      </w:r>
      <w:r w:rsidR="00753855">
        <w:rPr>
          <w:rFonts w:ascii="Times-Roman" w:hAnsi="Times-Roman" w:cs="Times-Roman"/>
          <w:lang w:val="en-GB"/>
        </w:rPr>
        <w:t>ransmission</w:t>
      </w:r>
      <w:r w:rsidR="00A64594">
        <w:rPr>
          <w:rFonts w:ascii="Times-Roman" w:hAnsi="Times-Roman" w:cs="Times-Roman"/>
          <w:lang w:val="en-GB"/>
        </w:rPr>
        <w:t xml:space="preserve"> reliability margin for </w:t>
      </w:r>
      <w:r w:rsidR="00440D6A">
        <w:rPr>
          <w:rFonts w:ascii="Times-Roman" w:hAnsi="Times-Roman" w:cs="Times-Roman"/>
          <w:lang w:val="en-GB"/>
        </w:rPr>
        <w:t>the HVDC interconnectors on the Finnish</w:t>
      </w:r>
      <w:r w:rsidR="00594058">
        <w:rPr>
          <w:rFonts w:ascii="Times-Roman" w:hAnsi="Times-Roman" w:cs="Times-Roman"/>
          <w:lang w:val="en-GB"/>
        </w:rPr>
        <w:t>-Estonian</w:t>
      </w:r>
      <w:r w:rsidR="00440D6A">
        <w:rPr>
          <w:rFonts w:ascii="Times-Roman" w:hAnsi="Times-Roman" w:cs="Times-Roman"/>
          <w:lang w:val="en-GB"/>
        </w:rPr>
        <w:t xml:space="preserve"> bidding zone border is </w:t>
      </w:r>
      <w:r w:rsidR="00A64594">
        <w:rPr>
          <w:rFonts w:ascii="Times-Roman" w:hAnsi="Times-Roman" w:cs="Times-Roman"/>
          <w:lang w:val="en-GB"/>
        </w:rPr>
        <w:t>zero</w:t>
      </w:r>
      <w:r w:rsidR="00C76BDC">
        <w:rPr>
          <w:rFonts w:ascii="Times-Roman" w:hAnsi="Times-Roman" w:cs="Times-Roman"/>
          <w:lang w:val="en-GB"/>
        </w:rPr>
        <w:t>.</w:t>
      </w:r>
    </w:p>
    <w:p w14:paraId="1E2DAA53" w14:textId="77777777" w:rsidR="007A0866" w:rsidRPr="00030B2D" w:rsidRDefault="007A0866" w:rsidP="007C768C">
      <w:pPr>
        <w:autoSpaceDE w:val="0"/>
        <w:autoSpaceDN w:val="0"/>
        <w:adjustRightInd w:val="0"/>
        <w:spacing w:after="0" w:line="240" w:lineRule="auto"/>
        <w:rPr>
          <w:rFonts w:ascii="Times-Roman" w:hAnsi="Times-Roman" w:cs="Times-Roman"/>
          <w:lang w:val="en-GB"/>
        </w:rPr>
      </w:pPr>
    </w:p>
    <w:p w14:paraId="58EBF968" w14:textId="2E233EC4" w:rsidR="007C768C" w:rsidRDefault="007C768C" w:rsidP="007C768C">
      <w:pPr>
        <w:autoSpaceDE w:val="0"/>
        <w:autoSpaceDN w:val="0"/>
        <w:adjustRightInd w:val="0"/>
        <w:spacing w:after="0" w:line="240" w:lineRule="auto"/>
        <w:rPr>
          <w:rFonts w:ascii="Times-Roman" w:hAnsi="Times-Roman" w:cs="Times-Roman"/>
          <w:lang w:val="en-GB"/>
        </w:rPr>
      </w:pPr>
      <w:r w:rsidRPr="00030B2D">
        <w:rPr>
          <w:rFonts w:ascii="Times-Roman" w:hAnsi="Times-Roman" w:cs="Times-Roman"/>
          <w:lang w:val="en-GB"/>
        </w:rPr>
        <w:t xml:space="preserve">3. In this </w:t>
      </w:r>
      <w:r w:rsidR="00B050BD">
        <w:rPr>
          <w:rFonts w:ascii="Times-Roman" w:hAnsi="Times-Roman" w:cs="Times-Roman"/>
          <w:lang w:val="en-GB"/>
        </w:rPr>
        <w:t>BSM</w:t>
      </w:r>
      <w:r w:rsidRPr="00030B2D">
        <w:rPr>
          <w:rFonts w:ascii="Times-Roman" w:hAnsi="Times-Roman" w:cs="Times-Roman"/>
          <w:lang w:val="en-GB"/>
        </w:rPr>
        <w:t>, unless the context requires otherwise:</w:t>
      </w:r>
    </w:p>
    <w:p w14:paraId="2A768B64" w14:textId="77777777" w:rsidR="00A34FE2" w:rsidRPr="00030B2D" w:rsidRDefault="00A34FE2" w:rsidP="007C768C">
      <w:pPr>
        <w:autoSpaceDE w:val="0"/>
        <w:autoSpaceDN w:val="0"/>
        <w:adjustRightInd w:val="0"/>
        <w:spacing w:after="0" w:line="240" w:lineRule="auto"/>
        <w:rPr>
          <w:rFonts w:ascii="Times-Roman" w:hAnsi="Times-Roman" w:cs="Times-Roman"/>
          <w:lang w:val="en-GB"/>
        </w:rPr>
      </w:pPr>
    </w:p>
    <w:p w14:paraId="6FCC0104" w14:textId="77777777" w:rsidR="007C768C" w:rsidRPr="00030B2D" w:rsidRDefault="007C768C" w:rsidP="00C32A72">
      <w:pPr>
        <w:autoSpaceDE w:val="0"/>
        <w:autoSpaceDN w:val="0"/>
        <w:adjustRightInd w:val="0"/>
        <w:spacing w:after="0" w:line="240" w:lineRule="auto"/>
        <w:ind w:left="708"/>
        <w:rPr>
          <w:rFonts w:ascii="Times-Roman" w:hAnsi="Times-Roman" w:cs="Times-Roman"/>
          <w:lang w:val="en-GB"/>
        </w:rPr>
      </w:pPr>
      <w:r w:rsidRPr="00030B2D">
        <w:rPr>
          <w:rFonts w:ascii="Times-Roman" w:hAnsi="Times-Roman" w:cs="Times-Roman"/>
          <w:lang w:val="en-GB"/>
        </w:rPr>
        <w:t xml:space="preserve">a) the singular indicates the plural and </w:t>
      </w:r>
      <w:proofErr w:type="gramStart"/>
      <w:r w:rsidRPr="00030B2D">
        <w:rPr>
          <w:rFonts w:ascii="Times-Roman" w:hAnsi="Times-Roman" w:cs="Times-Roman"/>
          <w:lang w:val="en-GB"/>
        </w:rPr>
        <w:t>vice versa;</w:t>
      </w:r>
      <w:proofErr w:type="gramEnd"/>
    </w:p>
    <w:p w14:paraId="004FE86C" w14:textId="192BB06F" w:rsidR="007C768C" w:rsidRPr="00030B2D" w:rsidRDefault="007C768C" w:rsidP="00C32A72">
      <w:pPr>
        <w:autoSpaceDE w:val="0"/>
        <w:autoSpaceDN w:val="0"/>
        <w:adjustRightInd w:val="0"/>
        <w:spacing w:after="0" w:line="240" w:lineRule="auto"/>
        <w:ind w:left="708"/>
        <w:rPr>
          <w:rFonts w:ascii="Times-Roman" w:hAnsi="Times-Roman" w:cs="Times-Roman"/>
          <w:lang w:val="en-GB"/>
        </w:rPr>
      </w:pPr>
      <w:r w:rsidRPr="00030B2D">
        <w:rPr>
          <w:rFonts w:ascii="Times-Roman" w:hAnsi="Times-Roman" w:cs="Times-Roman"/>
          <w:lang w:val="en-GB"/>
        </w:rPr>
        <w:t>b) headings are inserted for convenience only and do not af</w:t>
      </w:r>
      <w:r w:rsidR="007A0866" w:rsidRPr="00030B2D">
        <w:rPr>
          <w:rFonts w:ascii="Times-Roman" w:hAnsi="Times-Roman" w:cs="Times-Roman"/>
          <w:lang w:val="en-GB"/>
        </w:rPr>
        <w:t xml:space="preserve">fect the interpretation of this </w:t>
      </w:r>
      <w:r w:rsidR="00B050BD">
        <w:rPr>
          <w:rFonts w:ascii="Times-Roman" w:hAnsi="Times-Roman" w:cs="Times-Roman"/>
          <w:lang w:val="en-GB"/>
        </w:rPr>
        <w:t>BSM</w:t>
      </w:r>
      <w:r w:rsidRPr="00030B2D">
        <w:rPr>
          <w:rFonts w:ascii="Times-Roman" w:hAnsi="Times-Roman" w:cs="Times-Roman"/>
          <w:lang w:val="en-GB"/>
        </w:rPr>
        <w:t>; and</w:t>
      </w:r>
    </w:p>
    <w:p w14:paraId="1494355A" w14:textId="59026AE5" w:rsidR="007C768C" w:rsidRPr="00030B2D" w:rsidRDefault="007C768C" w:rsidP="00C32A72">
      <w:pPr>
        <w:autoSpaceDE w:val="0"/>
        <w:autoSpaceDN w:val="0"/>
        <w:adjustRightInd w:val="0"/>
        <w:spacing w:after="0" w:line="240" w:lineRule="auto"/>
        <w:ind w:left="708"/>
        <w:rPr>
          <w:rFonts w:ascii="Times-Roman" w:hAnsi="Times-Roman" w:cs="Times-Roman"/>
          <w:lang w:val="en-GB"/>
        </w:rPr>
      </w:pPr>
      <w:r w:rsidRPr="00030B2D">
        <w:rPr>
          <w:rFonts w:ascii="Times-Roman" w:hAnsi="Times-Roman" w:cs="Times-Roman"/>
          <w:lang w:val="en-GB"/>
        </w:rPr>
        <w:t>c) any reference to legislation, regulations, directives, or</w:t>
      </w:r>
      <w:r w:rsidR="007A0866" w:rsidRPr="00030B2D">
        <w:rPr>
          <w:rFonts w:ascii="Times-Roman" w:hAnsi="Times-Roman" w:cs="Times-Roman"/>
          <w:lang w:val="en-GB"/>
        </w:rPr>
        <w:t xml:space="preserve">ders, instruments, </w:t>
      </w:r>
      <w:r w:rsidR="00C76BDC">
        <w:rPr>
          <w:rFonts w:ascii="Times-Roman" w:hAnsi="Times-Roman" w:cs="Times-Roman"/>
          <w:lang w:val="en-GB"/>
        </w:rPr>
        <w:t xml:space="preserve">network </w:t>
      </w:r>
      <w:r w:rsidR="007A0866" w:rsidRPr="00030B2D">
        <w:rPr>
          <w:rFonts w:ascii="Times-Roman" w:hAnsi="Times-Roman" w:cs="Times-Roman"/>
          <w:lang w:val="en-GB"/>
        </w:rPr>
        <w:t xml:space="preserve">codes or any </w:t>
      </w:r>
      <w:r w:rsidRPr="00030B2D">
        <w:rPr>
          <w:rFonts w:ascii="Times-Roman" w:hAnsi="Times-Roman" w:cs="Times-Roman"/>
          <w:lang w:val="en-GB"/>
        </w:rPr>
        <w:t>other enactment shall include any modification, extensio</w:t>
      </w:r>
      <w:r w:rsidR="007A0866" w:rsidRPr="00030B2D">
        <w:rPr>
          <w:rFonts w:ascii="Times-Roman" w:hAnsi="Times-Roman" w:cs="Times-Roman"/>
          <w:lang w:val="en-GB"/>
        </w:rPr>
        <w:t>n</w:t>
      </w:r>
      <w:r w:rsidR="003A6594">
        <w:rPr>
          <w:rFonts w:ascii="Times-Roman" w:hAnsi="Times-Roman" w:cs="Times-Roman"/>
          <w:lang w:val="en-GB"/>
        </w:rPr>
        <w:t>,</w:t>
      </w:r>
      <w:r w:rsidR="007A0866" w:rsidRPr="00030B2D">
        <w:rPr>
          <w:rFonts w:ascii="Times-Roman" w:hAnsi="Times-Roman" w:cs="Times-Roman"/>
          <w:lang w:val="en-GB"/>
        </w:rPr>
        <w:t xml:space="preserve"> or re-enactment of it when in </w:t>
      </w:r>
      <w:r w:rsidRPr="00030B2D">
        <w:rPr>
          <w:rFonts w:ascii="Times-Roman" w:hAnsi="Times-Roman" w:cs="Times-Roman"/>
          <w:lang w:val="en-GB"/>
        </w:rPr>
        <w:t>force.</w:t>
      </w:r>
    </w:p>
    <w:p w14:paraId="14CF876E" w14:textId="3E28170D" w:rsidR="007A0866" w:rsidRDefault="007A0866" w:rsidP="007C768C">
      <w:pPr>
        <w:autoSpaceDE w:val="0"/>
        <w:autoSpaceDN w:val="0"/>
        <w:adjustRightInd w:val="0"/>
        <w:spacing w:after="0" w:line="240" w:lineRule="auto"/>
        <w:rPr>
          <w:rFonts w:ascii="Times-Roman" w:hAnsi="Times-Roman" w:cs="Times-Roman"/>
          <w:lang w:val="en-GB"/>
        </w:rPr>
      </w:pPr>
    </w:p>
    <w:p w14:paraId="230927FA" w14:textId="63BB87E8" w:rsidR="008E0D4D" w:rsidRDefault="008E0D4D" w:rsidP="007C768C">
      <w:pPr>
        <w:autoSpaceDE w:val="0"/>
        <w:autoSpaceDN w:val="0"/>
        <w:adjustRightInd w:val="0"/>
        <w:spacing w:after="0" w:line="240" w:lineRule="auto"/>
        <w:rPr>
          <w:rFonts w:ascii="Times-Roman" w:hAnsi="Times-Roman" w:cs="Times-Roman"/>
          <w:lang w:val="en-GB"/>
        </w:rPr>
      </w:pPr>
    </w:p>
    <w:p w14:paraId="2C59C9DE" w14:textId="77777777" w:rsidR="00691F1A" w:rsidRPr="00030B2D" w:rsidRDefault="00691F1A" w:rsidP="007C768C">
      <w:pPr>
        <w:autoSpaceDE w:val="0"/>
        <w:autoSpaceDN w:val="0"/>
        <w:adjustRightInd w:val="0"/>
        <w:spacing w:after="0" w:line="240" w:lineRule="auto"/>
        <w:rPr>
          <w:rFonts w:ascii="Times-Roman" w:hAnsi="Times-Roman" w:cs="Times-Roman"/>
          <w:lang w:val="en-GB"/>
        </w:rPr>
      </w:pPr>
    </w:p>
    <w:p w14:paraId="156E6BAE" w14:textId="77777777" w:rsidR="007C768C" w:rsidRPr="00030B2D" w:rsidRDefault="007C768C" w:rsidP="00A3336D">
      <w:pPr>
        <w:pStyle w:val="Heading1"/>
        <w:rPr>
          <w:lang w:val="en-GB"/>
        </w:rPr>
      </w:pPr>
      <w:bookmarkStart w:id="22" w:name="_Toc8312478"/>
      <w:r w:rsidRPr="00030B2D">
        <w:rPr>
          <w:lang w:val="en-GB"/>
        </w:rPr>
        <w:lastRenderedPageBreak/>
        <w:t>Article 3</w:t>
      </w:r>
      <w:bookmarkEnd w:id="22"/>
    </w:p>
    <w:p w14:paraId="4825A756" w14:textId="673BA656" w:rsidR="007C768C" w:rsidRPr="00030B2D" w:rsidRDefault="00385F5C" w:rsidP="00A3336D">
      <w:pPr>
        <w:pStyle w:val="Heading1"/>
        <w:rPr>
          <w:lang w:val="en-GB"/>
        </w:rPr>
      </w:pPr>
      <w:bookmarkStart w:id="23" w:name="_Toc8312479"/>
      <w:r w:rsidRPr="00030B2D">
        <w:rPr>
          <w:lang w:val="en-GB"/>
        </w:rPr>
        <w:t xml:space="preserve">Determining the </w:t>
      </w:r>
      <w:r w:rsidR="00577EE0" w:rsidRPr="00030B2D">
        <w:rPr>
          <w:lang w:val="en-GB"/>
        </w:rPr>
        <w:t>long-term</w:t>
      </w:r>
      <w:r w:rsidR="00387E70" w:rsidRPr="00030B2D">
        <w:rPr>
          <w:lang w:val="en-GB"/>
        </w:rPr>
        <w:t xml:space="preserve"> cross-zonal capacity</w:t>
      </w:r>
      <w:bookmarkEnd w:id="23"/>
    </w:p>
    <w:p w14:paraId="67915FC3" w14:textId="77777777" w:rsidR="00972826" w:rsidRPr="00030B2D" w:rsidRDefault="00972826" w:rsidP="00972826">
      <w:pPr>
        <w:autoSpaceDE w:val="0"/>
        <w:autoSpaceDN w:val="0"/>
        <w:adjustRightInd w:val="0"/>
        <w:spacing w:after="0" w:line="240" w:lineRule="auto"/>
        <w:jc w:val="center"/>
        <w:rPr>
          <w:rFonts w:ascii="Times-Bold" w:hAnsi="Times-Bold" w:cs="Times-Bold"/>
          <w:b/>
          <w:bCs/>
          <w:sz w:val="24"/>
          <w:szCs w:val="24"/>
          <w:lang w:val="en-GB"/>
        </w:rPr>
      </w:pPr>
    </w:p>
    <w:p w14:paraId="6711AB27" w14:textId="77777777" w:rsidR="00B6094E" w:rsidRPr="00030B2D" w:rsidRDefault="00B6094E" w:rsidP="002F3340">
      <w:pPr>
        <w:autoSpaceDE w:val="0"/>
        <w:autoSpaceDN w:val="0"/>
        <w:adjustRightInd w:val="0"/>
        <w:spacing w:after="0" w:line="240" w:lineRule="auto"/>
        <w:jc w:val="both"/>
        <w:rPr>
          <w:rFonts w:ascii="Times-Roman" w:hAnsi="Times-Roman" w:cs="Times-Roman"/>
          <w:lang w:val="en-GB"/>
        </w:rPr>
      </w:pPr>
    </w:p>
    <w:p w14:paraId="7AF5039F" w14:textId="3C1C53E3" w:rsidR="00C33193" w:rsidRDefault="00C2017F" w:rsidP="002F3340">
      <w:pPr>
        <w:autoSpaceDE w:val="0"/>
        <w:autoSpaceDN w:val="0"/>
        <w:adjustRightInd w:val="0"/>
        <w:spacing w:after="0" w:line="240" w:lineRule="auto"/>
        <w:jc w:val="both"/>
        <w:rPr>
          <w:rFonts w:ascii="Times-Roman" w:hAnsi="Times-Roman" w:cs="Times-Roman"/>
          <w:lang w:val="en-GB"/>
        </w:rPr>
      </w:pPr>
      <w:r>
        <w:rPr>
          <w:rFonts w:ascii="Times-Roman" w:hAnsi="Times-Roman" w:cs="Times-Roman"/>
          <w:lang w:val="en-GB"/>
        </w:rPr>
        <w:t>1</w:t>
      </w:r>
      <w:r w:rsidR="00B6094E" w:rsidRPr="00030B2D">
        <w:rPr>
          <w:rFonts w:ascii="Times-Roman" w:hAnsi="Times-Roman" w:cs="Times-Roman"/>
          <w:lang w:val="en-GB"/>
        </w:rPr>
        <w:t xml:space="preserve">. </w:t>
      </w:r>
      <w:r w:rsidR="00996899" w:rsidRPr="00030B2D">
        <w:rPr>
          <w:rFonts w:ascii="Times-Roman" w:hAnsi="Times-Roman" w:cs="Times-Roman"/>
          <w:lang w:val="en-GB"/>
        </w:rPr>
        <w:t>Elering and Fingrid</w:t>
      </w:r>
      <w:r w:rsidR="00972826" w:rsidRPr="00030B2D">
        <w:rPr>
          <w:rFonts w:ascii="Times-Roman" w:hAnsi="Times-Roman" w:cs="Times-Roman"/>
          <w:lang w:val="en-GB"/>
        </w:rPr>
        <w:t xml:space="preserve"> </w:t>
      </w:r>
      <w:r w:rsidR="007C768C" w:rsidRPr="00030B2D">
        <w:rPr>
          <w:rFonts w:ascii="Times-Roman" w:hAnsi="Times-Roman" w:cs="Times-Roman"/>
          <w:lang w:val="en-GB"/>
        </w:rPr>
        <w:t xml:space="preserve">shall </w:t>
      </w:r>
      <w:r w:rsidR="005529D6">
        <w:rPr>
          <w:rFonts w:ascii="Times-Roman" w:hAnsi="Times-Roman" w:cs="Times-Roman"/>
          <w:lang w:val="en-GB"/>
        </w:rPr>
        <w:t>determine</w:t>
      </w:r>
      <w:r w:rsidR="007C768C" w:rsidRPr="00030B2D">
        <w:rPr>
          <w:rFonts w:ascii="Times-Roman" w:hAnsi="Times-Roman" w:cs="Times-Roman"/>
          <w:lang w:val="en-GB"/>
        </w:rPr>
        <w:t xml:space="preserve"> </w:t>
      </w:r>
      <w:r w:rsidR="004F6D30">
        <w:rPr>
          <w:rFonts w:ascii="Times-Roman" w:hAnsi="Times-Roman" w:cs="Times-Roman"/>
          <w:lang w:val="en-GB"/>
        </w:rPr>
        <w:t xml:space="preserve">the </w:t>
      </w:r>
      <w:r w:rsidR="0072183E" w:rsidRPr="00030B2D">
        <w:rPr>
          <w:rFonts w:ascii="Times-Roman" w:hAnsi="Times-Roman" w:cs="Times-Roman"/>
          <w:lang w:val="en-GB"/>
        </w:rPr>
        <w:t xml:space="preserve">long-term </w:t>
      </w:r>
      <w:r w:rsidR="008A1657" w:rsidRPr="00030B2D">
        <w:rPr>
          <w:rFonts w:ascii="Times-Roman" w:hAnsi="Times-Roman" w:cs="Times-Roman"/>
          <w:lang w:val="en-GB"/>
        </w:rPr>
        <w:t xml:space="preserve">cross-zonal </w:t>
      </w:r>
      <w:r w:rsidR="0072183E" w:rsidRPr="00030B2D">
        <w:rPr>
          <w:rFonts w:ascii="Times-Roman" w:hAnsi="Times-Roman" w:cs="Times-Roman"/>
          <w:lang w:val="en-GB"/>
        </w:rPr>
        <w:t>capaci</w:t>
      </w:r>
      <w:r w:rsidR="00D16F51">
        <w:rPr>
          <w:rFonts w:ascii="Times-Roman" w:hAnsi="Times-Roman" w:cs="Times-Roman"/>
          <w:lang w:val="en-GB"/>
        </w:rPr>
        <w:t>ties</w:t>
      </w:r>
      <w:r w:rsidR="007C768C" w:rsidRPr="00030B2D">
        <w:rPr>
          <w:rFonts w:ascii="Times-Roman" w:hAnsi="Times-Roman" w:cs="Times-Roman"/>
          <w:lang w:val="en-GB"/>
        </w:rPr>
        <w:t xml:space="preserve"> </w:t>
      </w:r>
      <w:r w:rsidR="009D4DD0">
        <w:rPr>
          <w:rFonts w:ascii="Times-Roman" w:hAnsi="Times-Roman" w:cs="Times-Roman"/>
          <w:lang w:val="en-GB"/>
        </w:rPr>
        <w:t>to be</w:t>
      </w:r>
      <w:r w:rsidR="004470BE" w:rsidRPr="004470BE">
        <w:rPr>
          <w:rFonts w:ascii="Times-Roman" w:hAnsi="Times-Roman" w:cs="Times-Roman"/>
          <w:lang w:val="en-GB"/>
        </w:rPr>
        <w:t xml:space="preserve"> </w:t>
      </w:r>
      <w:r w:rsidR="009D4DD0">
        <w:rPr>
          <w:rFonts w:ascii="Times-Roman" w:hAnsi="Times-Roman" w:cs="Times-Roman"/>
          <w:lang w:val="en-GB"/>
        </w:rPr>
        <w:t xml:space="preserve">used </w:t>
      </w:r>
      <w:r w:rsidR="00D41689">
        <w:rPr>
          <w:rFonts w:ascii="Times-Roman" w:hAnsi="Times-Roman" w:cs="Times-Roman"/>
          <w:lang w:val="en-GB"/>
        </w:rPr>
        <w:t xml:space="preserve">as input </w:t>
      </w:r>
      <w:r w:rsidR="009D4DD0">
        <w:rPr>
          <w:rFonts w:ascii="Times-Roman" w:hAnsi="Times-Roman" w:cs="Times-Roman"/>
          <w:lang w:val="en-GB"/>
        </w:rPr>
        <w:t>in</w:t>
      </w:r>
      <w:r w:rsidR="004470BE" w:rsidRPr="004470BE">
        <w:rPr>
          <w:rFonts w:ascii="Times-Roman" w:hAnsi="Times-Roman" w:cs="Times-Roman"/>
          <w:lang w:val="en-GB"/>
        </w:rPr>
        <w:t xml:space="preserve"> the splitting of </w:t>
      </w:r>
      <w:r w:rsidR="00D9684C">
        <w:rPr>
          <w:rFonts w:ascii="Times-Roman" w:hAnsi="Times-Roman" w:cs="Times-Roman"/>
          <w:lang w:val="en-GB"/>
        </w:rPr>
        <w:t xml:space="preserve">the </w:t>
      </w:r>
      <w:r w:rsidR="004470BE" w:rsidRPr="004470BE">
        <w:rPr>
          <w:rFonts w:ascii="Times-Roman" w:hAnsi="Times-Roman" w:cs="Times-Roman"/>
          <w:lang w:val="en-GB"/>
        </w:rPr>
        <w:t xml:space="preserve">long-term cross-zonal capacity for the purpose of allocating LTTRs in accordance with Article 4 of this </w:t>
      </w:r>
      <w:proofErr w:type="spellStart"/>
      <w:r w:rsidR="00B050BD">
        <w:rPr>
          <w:rFonts w:ascii="Times-Roman" w:hAnsi="Times-Roman" w:cs="Times-Roman"/>
          <w:lang w:val="en-GB"/>
        </w:rPr>
        <w:t>BSM</w:t>
      </w:r>
      <w:r w:rsidR="009A7AD7">
        <w:rPr>
          <w:rFonts w:ascii="Times-Roman" w:hAnsi="Times-Roman" w:cs="Times-Roman"/>
          <w:lang w:val="en-GB"/>
        </w:rPr>
        <w:t>as</w:t>
      </w:r>
      <w:proofErr w:type="spellEnd"/>
      <w:r w:rsidR="009A7AD7">
        <w:rPr>
          <w:rFonts w:ascii="Times-Roman" w:hAnsi="Times-Roman" w:cs="Times-Roman"/>
          <w:lang w:val="en-GB"/>
        </w:rPr>
        <w:t xml:space="preserve"> follows:</w:t>
      </w:r>
    </w:p>
    <w:p w14:paraId="26E81C78" w14:textId="77777777" w:rsidR="002F290F" w:rsidRDefault="002F290F" w:rsidP="002F3340">
      <w:pPr>
        <w:autoSpaceDE w:val="0"/>
        <w:autoSpaceDN w:val="0"/>
        <w:adjustRightInd w:val="0"/>
        <w:spacing w:after="0" w:line="240" w:lineRule="auto"/>
        <w:jc w:val="both"/>
        <w:rPr>
          <w:rFonts w:ascii="Times-Roman" w:hAnsi="Times-Roman" w:cs="Times-Roman"/>
          <w:lang w:val="en-GB"/>
        </w:rPr>
      </w:pPr>
    </w:p>
    <w:p w14:paraId="4F71A7ED" w14:textId="7D9D2A4C" w:rsidR="006E6BA3" w:rsidRDefault="00374221" w:rsidP="006E6BA3">
      <w:pPr>
        <w:pStyle w:val="ListParagraph"/>
        <w:numPr>
          <w:ilvl w:val="0"/>
          <w:numId w:val="4"/>
        </w:numPr>
        <w:autoSpaceDE w:val="0"/>
        <w:autoSpaceDN w:val="0"/>
        <w:adjustRightInd w:val="0"/>
        <w:spacing w:after="0" w:line="240" w:lineRule="auto"/>
        <w:jc w:val="both"/>
        <w:rPr>
          <w:rFonts w:ascii="Times New Roman" w:hAnsi="Times New Roman" w:cs="Times New Roman"/>
          <w:lang w:val="en-GB"/>
        </w:rPr>
      </w:pPr>
      <w:r w:rsidRPr="006E6BA3">
        <w:rPr>
          <w:rFonts w:ascii="Times New Roman" w:hAnsi="Times New Roman" w:cs="Times New Roman"/>
          <w:lang w:val="en-GB"/>
        </w:rPr>
        <w:t>y</w:t>
      </w:r>
      <w:r w:rsidR="00CA79AA" w:rsidRPr="006E6BA3">
        <w:rPr>
          <w:rFonts w:ascii="Times New Roman" w:hAnsi="Times New Roman" w:cs="Times New Roman"/>
          <w:lang w:val="en-GB"/>
        </w:rPr>
        <w:t>early long-term cross-zonal capacity shall be determined</w:t>
      </w:r>
      <w:r w:rsidR="004F5CEF">
        <w:rPr>
          <w:rFonts w:ascii="Times New Roman" w:hAnsi="Times New Roman" w:cs="Times New Roman"/>
          <w:lang w:val="en-GB"/>
        </w:rPr>
        <w:t xml:space="preserve"> with a monthly granularity</w:t>
      </w:r>
      <w:r w:rsidR="00CA79AA" w:rsidRPr="006E6BA3">
        <w:rPr>
          <w:rFonts w:ascii="Times New Roman" w:hAnsi="Times New Roman" w:cs="Times New Roman"/>
          <w:lang w:val="en-GB"/>
        </w:rPr>
        <w:t xml:space="preserve"> and published once a </w:t>
      </w:r>
      <w:proofErr w:type="gramStart"/>
      <w:r w:rsidR="00987794" w:rsidRPr="006E6BA3">
        <w:rPr>
          <w:rFonts w:ascii="Times New Roman" w:hAnsi="Times New Roman" w:cs="Times New Roman"/>
          <w:lang w:val="en-GB"/>
        </w:rPr>
        <w:t>year</w:t>
      </w:r>
      <w:r w:rsidRPr="006E6BA3">
        <w:rPr>
          <w:rFonts w:ascii="Times New Roman" w:hAnsi="Times New Roman" w:cs="Times New Roman"/>
          <w:lang w:val="en-GB"/>
        </w:rPr>
        <w:t>;</w:t>
      </w:r>
      <w:proofErr w:type="gramEnd"/>
    </w:p>
    <w:p w14:paraId="6E20501F" w14:textId="3F84336A" w:rsidR="00D73A7C" w:rsidRDefault="00374221" w:rsidP="00D73A7C">
      <w:pPr>
        <w:pStyle w:val="ListParagraph"/>
        <w:numPr>
          <w:ilvl w:val="0"/>
          <w:numId w:val="4"/>
        </w:numPr>
        <w:autoSpaceDE w:val="0"/>
        <w:autoSpaceDN w:val="0"/>
        <w:adjustRightInd w:val="0"/>
        <w:spacing w:after="0" w:line="240" w:lineRule="auto"/>
        <w:jc w:val="both"/>
        <w:rPr>
          <w:rFonts w:ascii="Times New Roman" w:hAnsi="Times New Roman" w:cs="Times New Roman"/>
          <w:lang w:val="en-GB"/>
        </w:rPr>
      </w:pPr>
      <w:r w:rsidRPr="006E6BA3">
        <w:rPr>
          <w:rFonts w:ascii="Times-Roman" w:hAnsi="Times-Roman" w:cs="Times-Roman"/>
          <w:lang w:val="en-GB"/>
        </w:rPr>
        <w:t>m</w:t>
      </w:r>
      <w:r w:rsidR="00212198" w:rsidRPr="006E6BA3">
        <w:rPr>
          <w:rFonts w:ascii="Times-Roman" w:hAnsi="Times-Roman" w:cs="Times-Roman"/>
          <w:lang w:val="en-GB"/>
        </w:rPr>
        <w:t xml:space="preserve">onthly </w:t>
      </w:r>
      <w:r w:rsidR="00511DB1" w:rsidRPr="006E6BA3">
        <w:rPr>
          <w:rFonts w:ascii="Times-Roman" w:hAnsi="Times-Roman" w:cs="Times-Roman"/>
          <w:lang w:val="en-GB"/>
        </w:rPr>
        <w:t>long-term cross-zonal capacity shall be determined</w:t>
      </w:r>
      <w:r w:rsidR="004F5CEF">
        <w:rPr>
          <w:rFonts w:ascii="Times-Roman" w:hAnsi="Times-Roman" w:cs="Times-Roman"/>
          <w:lang w:val="en-GB"/>
        </w:rPr>
        <w:t xml:space="preserve"> with a daily granularity</w:t>
      </w:r>
      <w:r w:rsidR="00511DB1" w:rsidRPr="006E6BA3">
        <w:rPr>
          <w:rFonts w:ascii="Times-Roman" w:hAnsi="Times-Roman" w:cs="Times-Roman"/>
          <w:lang w:val="en-GB"/>
        </w:rPr>
        <w:t xml:space="preserve"> </w:t>
      </w:r>
      <w:r w:rsidR="00CA79AA" w:rsidRPr="006E6BA3">
        <w:rPr>
          <w:rFonts w:ascii="Times-Roman" w:hAnsi="Times-Roman" w:cs="Times-Roman"/>
          <w:lang w:val="en-GB"/>
        </w:rPr>
        <w:t xml:space="preserve">and published </w:t>
      </w:r>
      <w:r w:rsidR="00511DB1" w:rsidRPr="006E6BA3">
        <w:rPr>
          <w:rFonts w:ascii="Times-Roman" w:hAnsi="Times-Roman" w:cs="Times-Roman"/>
          <w:lang w:val="en-GB"/>
        </w:rPr>
        <w:t>once a month</w:t>
      </w:r>
      <w:r w:rsidR="006F58C7" w:rsidRPr="006E6BA3">
        <w:rPr>
          <w:rFonts w:ascii="Times-Roman" w:hAnsi="Times-Roman" w:cs="Times-Roman"/>
          <w:lang w:val="en-GB"/>
        </w:rPr>
        <w:t>.</w:t>
      </w:r>
    </w:p>
    <w:p w14:paraId="1267FD6F" w14:textId="1CF09F27" w:rsidR="00A97CC1" w:rsidRPr="00D73A7C" w:rsidRDefault="00A97CC1" w:rsidP="00D73A7C">
      <w:pPr>
        <w:autoSpaceDE w:val="0"/>
        <w:autoSpaceDN w:val="0"/>
        <w:adjustRightInd w:val="0"/>
        <w:spacing w:after="0" w:line="240" w:lineRule="auto"/>
        <w:jc w:val="both"/>
        <w:rPr>
          <w:rFonts w:ascii="Times-Roman" w:hAnsi="Times-Roman" w:cs="Times-Roman"/>
          <w:lang w:val="en-GB"/>
        </w:rPr>
      </w:pPr>
    </w:p>
    <w:p w14:paraId="561660A0" w14:textId="22F8AC4B" w:rsidR="00A97CC1" w:rsidRDefault="00C2017F" w:rsidP="006A79A5">
      <w:pPr>
        <w:autoSpaceDE w:val="0"/>
        <w:autoSpaceDN w:val="0"/>
        <w:adjustRightInd w:val="0"/>
        <w:spacing w:after="0" w:line="240" w:lineRule="auto"/>
        <w:jc w:val="both"/>
        <w:rPr>
          <w:rFonts w:ascii="Times-Roman" w:hAnsi="Times-Roman" w:cs="Times-Roman"/>
          <w:lang w:val="en-GB"/>
        </w:rPr>
      </w:pPr>
      <w:r>
        <w:rPr>
          <w:rFonts w:ascii="Times-Roman" w:hAnsi="Times-Roman" w:cs="Times-Roman"/>
          <w:lang w:val="en-GB"/>
        </w:rPr>
        <w:t xml:space="preserve">2. </w:t>
      </w:r>
      <w:r w:rsidR="0087612C">
        <w:rPr>
          <w:rFonts w:ascii="Times-Roman" w:hAnsi="Times-Roman" w:cs="Times-Roman"/>
          <w:lang w:val="en-GB"/>
        </w:rPr>
        <w:t>When determining the long-term cross-zonal capa</w:t>
      </w:r>
      <w:r w:rsidR="00B15706">
        <w:rPr>
          <w:rFonts w:ascii="Times-Roman" w:hAnsi="Times-Roman" w:cs="Times-Roman"/>
          <w:lang w:val="en-GB"/>
        </w:rPr>
        <w:t>ci</w:t>
      </w:r>
      <w:r w:rsidR="0087612C">
        <w:rPr>
          <w:rFonts w:ascii="Times-Roman" w:hAnsi="Times-Roman" w:cs="Times-Roman"/>
          <w:lang w:val="en-GB"/>
        </w:rPr>
        <w:t xml:space="preserve">ties in accordance with paragraph </w:t>
      </w:r>
      <w:r w:rsidR="004C74EC">
        <w:rPr>
          <w:rFonts w:ascii="Times-Roman" w:hAnsi="Times-Roman" w:cs="Times-Roman"/>
          <w:lang w:val="en-GB"/>
        </w:rPr>
        <w:t>1 of the Article, the following shall apply</w:t>
      </w:r>
      <w:r w:rsidR="0088363D">
        <w:rPr>
          <w:rFonts w:ascii="Times-Roman" w:hAnsi="Times-Roman" w:cs="Times-Roman"/>
          <w:lang w:val="en-GB"/>
        </w:rPr>
        <w:t>:</w:t>
      </w:r>
    </w:p>
    <w:p w14:paraId="06F8F89A" w14:textId="77777777" w:rsidR="002F290F" w:rsidRDefault="002F290F" w:rsidP="006A79A5">
      <w:pPr>
        <w:autoSpaceDE w:val="0"/>
        <w:autoSpaceDN w:val="0"/>
        <w:adjustRightInd w:val="0"/>
        <w:spacing w:after="0" w:line="240" w:lineRule="auto"/>
        <w:jc w:val="both"/>
        <w:rPr>
          <w:rFonts w:ascii="Times-Roman" w:hAnsi="Times-Roman" w:cs="Times-Roman"/>
          <w:lang w:val="en-GB"/>
        </w:rPr>
      </w:pPr>
    </w:p>
    <w:p w14:paraId="539D6A8D" w14:textId="6A498B13" w:rsidR="009A4E6A" w:rsidRDefault="00E651D2" w:rsidP="006A79A5">
      <w:pPr>
        <w:pStyle w:val="ListParagraph"/>
        <w:numPr>
          <w:ilvl w:val="0"/>
          <w:numId w:val="5"/>
        </w:numPr>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t</w:t>
      </w:r>
      <w:r w:rsidR="0088363D" w:rsidRPr="006E6BA3">
        <w:rPr>
          <w:rFonts w:ascii="Times New Roman" w:hAnsi="Times New Roman" w:cs="Times New Roman"/>
          <w:lang w:val="en-GB"/>
        </w:rPr>
        <w:t xml:space="preserve">he point of departure for determining the yearly and monthly long-term cross-zonal capacities shall be the </w:t>
      </w:r>
      <w:r w:rsidR="00A22865">
        <w:rPr>
          <w:rFonts w:ascii="Times New Roman" w:hAnsi="Times New Roman" w:cs="Times New Roman"/>
          <w:lang w:val="en-GB"/>
        </w:rPr>
        <w:t>N</w:t>
      </w:r>
      <w:r w:rsidR="0088363D" w:rsidRPr="006E6BA3">
        <w:rPr>
          <w:rFonts w:ascii="Times New Roman" w:hAnsi="Times New Roman" w:cs="Times New Roman"/>
          <w:lang w:val="en-GB"/>
        </w:rPr>
        <w:t>TC</w:t>
      </w:r>
      <w:r w:rsidR="00A22865">
        <w:rPr>
          <w:rFonts w:ascii="Times New Roman" w:hAnsi="Times New Roman" w:cs="Times New Roman"/>
          <w:lang w:val="en-GB"/>
        </w:rPr>
        <w:t xml:space="preserve"> values for relevant period</w:t>
      </w:r>
      <w:r w:rsidR="0088363D" w:rsidRPr="006E6BA3">
        <w:rPr>
          <w:rFonts w:ascii="Times New Roman" w:hAnsi="Times New Roman" w:cs="Times New Roman"/>
          <w:lang w:val="en-GB"/>
        </w:rPr>
        <w:t xml:space="preserve"> of the relevant interconnectors between Finnish and Estonian bidding zone </w:t>
      </w:r>
      <w:proofErr w:type="gramStart"/>
      <w:r w:rsidR="0088363D" w:rsidRPr="006E6BA3">
        <w:rPr>
          <w:rFonts w:ascii="Times New Roman" w:hAnsi="Times New Roman" w:cs="Times New Roman"/>
          <w:lang w:val="en-GB"/>
        </w:rPr>
        <w:t>borders</w:t>
      </w:r>
      <w:r>
        <w:rPr>
          <w:rFonts w:ascii="Times New Roman" w:hAnsi="Times New Roman" w:cs="Times New Roman"/>
          <w:lang w:val="en-GB"/>
        </w:rPr>
        <w:t>;</w:t>
      </w:r>
      <w:proofErr w:type="gramEnd"/>
    </w:p>
    <w:p w14:paraId="314C63AC" w14:textId="7F3017BC" w:rsidR="00D46548" w:rsidRPr="00D46548" w:rsidRDefault="00241D59" w:rsidP="00D46548">
      <w:pPr>
        <w:pStyle w:val="ListParagraph"/>
        <w:numPr>
          <w:ilvl w:val="0"/>
          <w:numId w:val="5"/>
        </w:numPr>
        <w:autoSpaceDE w:val="0"/>
        <w:autoSpaceDN w:val="0"/>
        <w:adjustRightInd w:val="0"/>
        <w:spacing w:after="0" w:line="240" w:lineRule="auto"/>
        <w:jc w:val="both"/>
        <w:rPr>
          <w:rFonts w:ascii="Times New Roman" w:hAnsi="Times New Roman" w:cs="Times New Roman"/>
          <w:lang w:val="en-GB"/>
        </w:rPr>
      </w:pPr>
      <w:r w:rsidRPr="009A4E6A">
        <w:rPr>
          <w:rFonts w:ascii="Times New Roman" w:hAnsi="Times New Roman" w:cs="Times New Roman"/>
          <w:lang w:val="en-GB"/>
        </w:rPr>
        <w:t>the</w:t>
      </w:r>
      <w:r w:rsidR="00C536BB" w:rsidRPr="009A4E6A">
        <w:rPr>
          <w:rFonts w:ascii="Times New Roman" w:hAnsi="Times New Roman" w:cs="Times New Roman"/>
          <w:lang w:val="en-GB"/>
        </w:rPr>
        <w:t xml:space="preserve"> </w:t>
      </w:r>
      <w:r w:rsidR="00246D91" w:rsidRPr="009A4E6A">
        <w:rPr>
          <w:rFonts w:ascii="Times New Roman" w:hAnsi="Times New Roman" w:cs="Times New Roman"/>
          <w:lang w:val="en-GB"/>
        </w:rPr>
        <w:t>long-term cross-zonal capacities</w:t>
      </w:r>
      <w:r w:rsidR="00F81483" w:rsidRPr="009A4E6A">
        <w:rPr>
          <w:rFonts w:ascii="Times New Roman" w:hAnsi="Times New Roman" w:cs="Times New Roman"/>
          <w:lang w:val="en-GB"/>
        </w:rPr>
        <w:t xml:space="preserve"> </w:t>
      </w:r>
      <w:r w:rsidR="00BB0A83" w:rsidRPr="009A4E6A">
        <w:rPr>
          <w:rFonts w:ascii="Times New Roman" w:hAnsi="Times New Roman" w:cs="Times New Roman"/>
          <w:lang w:val="en-GB"/>
        </w:rPr>
        <w:t>shall</w:t>
      </w:r>
      <w:r w:rsidR="00E362A5" w:rsidRPr="009A4E6A">
        <w:rPr>
          <w:rFonts w:ascii="Times New Roman" w:hAnsi="Times New Roman" w:cs="Times New Roman"/>
          <w:lang w:val="en-GB"/>
        </w:rPr>
        <w:t xml:space="preserve"> </w:t>
      </w:r>
      <w:r w:rsidR="00887E6D" w:rsidRPr="009A4E6A">
        <w:rPr>
          <w:rFonts w:ascii="Times New Roman" w:hAnsi="Times New Roman" w:cs="Times New Roman"/>
          <w:lang w:val="en-GB"/>
        </w:rPr>
        <w:t>respect the operational security limits</w:t>
      </w:r>
      <w:r w:rsidR="00483BC1" w:rsidRPr="009A4E6A">
        <w:rPr>
          <w:rFonts w:ascii="Times New Roman" w:hAnsi="Times New Roman" w:cs="Times New Roman"/>
          <w:lang w:val="en-GB"/>
        </w:rPr>
        <w:t xml:space="preserve"> </w:t>
      </w:r>
      <w:r w:rsidR="002443B1" w:rsidRPr="009A4E6A">
        <w:rPr>
          <w:rFonts w:ascii="Times New Roman" w:hAnsi="Times New Roman" w:cs="Times New Roman"/>
          <w:lang w:val="en-GB"/>
        </w:rPr>
        <w:t xml:space="preserve">of the </w:t>
      </w:r>
      <w:r w:rsidR="00010506" w:rsidRPr="009A4E6A">
        <w:rPr>
          <w:rFonts w:ascii="Times New Roman" w:hAnsi="Times New Roman" w:cs="Times New Roman"/>
          <w:lang w:val="en-GB"/>
        </w:rPr>
        <w:t>interconnectors</w:t>
      </w:r>
      <w:r w:rsidR="008954F5" w:rsidRPr="009A4E6A">
        <w:rPr>
          <w:rFonts w:ascii="Times New Roman" w:hAnsi="Times New Roman" w:cs="Times New Roman"/>
          <w:lang w:val="en-GB"/>
        </w:rPr>
        <w:t xml:space="preserve"> </w:t>
      </w:r>
      <w:r w:rsidR="00BB0A83" w:rsidRPr="009A4E6A">
        <w:rPr>
          <w:rFonts w:ascii="Times New Roman" w:hAnsi="Times New Roman" w:cs="Times New Roman"/>
          <w:lang w:val="en-GB"/>
        </w:rPr>
        <w:t>between</w:t>
      </w:r>
      <w:r w:rsidR="008954F5" w:rsidRPr="009A4E6A">
        <w:rPr>
          <w:rFonts w:ascii="Times New Roman" w:hAnsi="Times New Roman" w:cs="Times New Roman"/>
          <w:lang w:val="en-GB"/>
        </w:rPr>
        <w:t xml:space="preserve"> the Finnish</w:t>
      </w:r>
      <w:r w:rsidR="00BB0A83" w:rsidRPr="009A4E6A">
        <w:rPr>
          <w:rFonts w:ascii="Times New Roman" w:hAnsi="Times New Roman" w:cs="Times New Roman"/>
          <w:lang w:val="en-GB"/>
        </w:rPr>
        <w:t xml:space="preserve"> and </w:t>
      </w:r>
      <w:r w:rsidR="008954F5" w:rsidRPr="009A4E6A">
        <w:rPr>
          <w:rFonts w:ascii="Times New Roman" w:hAnsi="Times New Roman" w:cs="Times New Roman"/>
          <w:lang w:val="en-GB"/>
        </w:rPr>
        <w:t xml:space="preserve">Estonian bidding zone </w:t>
      </w:r>
      <w:proofErr w:type="gramStart"/>
      <w:r w:rsidR="008954F5" w:rsidRPr="009A4E6A">
        <w:rPr>
          <w:rFonts w:ascii="Times New Roman" w:hAnsi="Times New Roman" w:cs="Times New Roman"/>
          <w:lang w:val="en-GB"/>
        </w:rPr>
        <w:t>border</w:t>
      </w:r>
      <w:r w:rsidR="00BB0A83" w:rsidRPr="009A4E6A">
        <w:rPr>
          <w:rFonts w:ascii="Times New Roman" w:hAnsi="Times New Roman" w:cs="Times New Roman"/>
          <w:lang w:val="en-GB"/>
        </w:rPr>
        <w:t>s</w:t>
      </w:r>
      <w:r w:rsidR="009A4E6A">
        <w:rPr>
          <w:rFonts w:ascii="Times New Roman" w:hAnsi="Times New Roman" w:cs="Times New Roman"/>
          <w:lang w:val="en-GB"/>
        </w:rPr>
        <w:t>;</w:t>
      </w:r>
      <w:proofErr w:type="gramEnd"/>
    </w:p>
    <w:p w14:paraId="4A3AAD67" w14:textId="51186AE2" w:rsidR="009A4E6A" w:rsidRPr="007F6DF6" w:rsidRDefault="00886533" w:rsidP="006A79A5">
      <w:pPr>
        <w:pStyle w:val="ListParagraph"/>
        <w:numPr>
          <w:ilvl w:val="0"/>
          <w:numId w:val="5"/>
        </w:numPr>
        <w:autoSpaceDE w:val="0"/>
        <w:autoSpaceDN w:val="0"/>
        <w:adjustRightInd w:val="0"/>
        <w:spacing w:after="0" w:line="240" w:lineRule="auto"/>
        <w:jc w:val="both"/>
        <w:rPr>
          <w:rFonts w:ascii="Times New Roman" w:hAnsi="Times New Roman" w:cs="Times New Roman"/>
          <w:lang w:val="en-GB"/>
        </w:rPr>
      </w:pPr>
      <w:r w:rsidRPr="00030B2D">
        <w:rPr>
          <w:rFonts w:ascii="Times-Roman" w:hAnsi="Times-Roman" w:cs="Times-Roman"/>
          <w:lang w:val="en-GB"/>
        </w:rPr>
        <w:t>reduction periods may be defined in accordance with HAR Article 30</w:t>
      </w:r>
      <w:r>
        <w:rPr>
          <w:rFonts w:ascii="Times-Roman" w:hAnsi="Times-Roman" w:cs="Times-Roman"/>
          <w:lang w:val="en-GB"/>
        </w:rPr>
        <w:t>.</w:t>
      </w:r>
    </w:p>
    <w:p w14:paraId="06539E04" w14:textId="24FAE284" w:rsidR="00BE7E54" w:rsidRDefault="00BE7E54" w:rsidP="00BE7E54">
      <w:pPr>
        <w:autoSpaceDE w:val="0"/>
        <w:autoSpaceDN w:val="0"/>
        <w:adjustRightInd w:val="0"/>
        <w:spacing w:after="0" w:line="240" w:lineRule="auto"/>
        <w:jc w:val="both"/>
        <w:rPr>
          <w:rFonts w:ascii="Times New Roman" w:hAnsi="Times New Roman" w:cs="Times New Roman"/>
          <w:lang w:val="en-GB"/>
        </w:rPr>
      </w:pPr>
    </w:p>
    <w:p w14:paraId="47D0A6D0" w14:textId="22693C88" w:rsidR="00F31876" w:rsidRDefault="00F31876" w:rsidP="00BE7E54">
      <w:pPr>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 xml:space="preserve">3. Elering and Fingrid shall validate the </w:t>
      </w:r>
      <w:r w:rsidR="00B60377">
        <w:rPr>
          <w:rFonts w:ascii="Times New Roman" w:hAnsi="Times New Roman" w:cs="Times New Roman"/>
          <w:lang w:val="en-GB"/>
        </w:rPr>
        <w:t>results of the</w:t>
      </w:r>
      <w:r w:rsidR="007D4ACB">
        <w:rPr>
          <w:rFonts w:ascii="Times New Roman" w:hAnsi="Times New Roman" w:cs="Times New Roman"/>
          <w:lang w:val="en-GB"/>
        </w:rPr>
        <w:t xml:space="preserve"> determination of the</w:t>
      </w:r>
      <w:r w:rsidR="007202C2">
        <w:rPr>
          <w:rFonts w:ascii="Times New Roman" w:hAnsi="Times New Roman" w:cs="Times New Roman"/>
          <w:lang w:val="en-GB"/>
        </w:rPr>
        <w:t xml:space="preserve"> long-term</w:t>
      </w:r>
      <w:r w:rsidR="00B60377">
        <w:rPr>
          <w:rFonts w:ascii="Times New Roman" w:hAnsi="Times New Roman" w:cs="Times New Roman"/>
          <w:lang w:val="en-GB"/>
        </w:rPr>
        <w:t xml:space="preserve"> cross-zonal capacity</w:t>
      </w:r>
      <w:r w:rsidR="00B41A03">
        <w:rPr>
          <w:rFonts w:ascii="Times New Roman" w:hAnsi="Times New Roman" w:cs="Times New Roman"/>
          <w:lang w:val="en-GB"/>
        </w:rPr>
        <w:t>.</w:t>
      </w:r>
      <w:r w:rsidR="00D46548">
        <w:t xml:space="preserve"> W</w:t>
      </w:r>
      <w:r w:rsidR="00D46548" w:rsidRPr="00D46548">
        <w:rPr>
          <w:rFonts w:ascii="Times New Roman" w:hAnsi="Times New Roman" w:cs="Times New Roman"/>
          <w:lang w:val="en-GB"/>
        </w:rPr>
        <w:t>hen performing the validation, the TSO</w:t>
      </w:r>
      <w:r w:rsidR="00D46548">
        <w:rPr>
          <w:rFonts w:ascii="Times New Roman" w:hAnsi="Times New Roman" w:cs="Times New Roman"/>
          <w:lang w:val="en-GB"/>
        </w:rPr>
        <w:t>s</w:t>
      </w:r>
      <w:r w:rsidR="00D46548" w:rsidRPr="00D46548">
        <w:rPr>
          <w:rFonts w:ascii="Times New Roman" w:hAnsi="Times New Roman" w:cs="Times New Roman"/>
          <w:lang w:val="en-GB"/>
        </w:rPr>
        <w:t xml:space="preserve"> shall consider operational security, taking into account new and relevant information obtained during or after the most recent capacity calculation.</w:t>
      </w:r>
    </w:p>
    <w:p w14:paraId="22A3B623" w14:textId="77777777" w:rsidR="00F31876" w:rsidRDefault="00F31876" w:rsidP="00BE7E54">
      <w:pPr>
        <w:autoSpaceDE w:val="0"/>
        <w:autoSpaceDN w:val="0"/>
        <w:adjustRightInd w:val="0"/>
        <w:spacing w:after="0" w:line="240" w:lineRule="auto"/>
        <w:jc w:val="both"/>
        <w:rPr>
          <w:rFonts w:ascii="Times New Roman" w:hAnsi="Times New Roman" w:cs="Times New Roman"/>
          <w:lang w:val="en-GB"/>
        </w:rPr>
      </w:pPr>
    </w:p>
    <w:p w14:paraId="508F6A0A" w14:textId="23CF65BB" w:rsidR="00BE7E54" w:rsidRPr="00BE7E54" w:rsidRDefault="00F31876" w:rsidP="00BE7E54">
      <w:pPr>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4</w:t>
      </w:r>
      <w:r w:rsidR="00BE7E54">
        <w:rPr>
          <w:rFonts w:ascii="Times New Roman" w:hAnsi="Times New Roman" w:cs="Times New Roman"/>
          <w:lang w:val="en-GB"/>
        </w:rPr>
        <w:t xml:space="preserve">. Elering and </w:t>
      </w:r>
      <w:r w:rsidR="00D337F7">
        <w:rPr>
          <w:rFonts w:ascii="Times New Roman" w:hAnsi="Times New Roman" w:cs="Times New Roman"/>
          <w:lang w:val="en-GB"/>
        </w:rPr>
        <w:t xml:space="preserve">Fingrid may curtail </w:t>
      </w:r>
      <w:r w:rsidR="00882575">
        <w:rPr>
          <w:rFonts w:ascii="Times New Roman" w:hAnsi="Times New Roman" w:cs="Times New Roman"/>
          <w:lang w:val="en-GB"/>
        </w:rPr>
        <w:t xml:space="preserve">the </w:t>
      </w:r>
      <w:r w:rsidR="007202C2">
        <w:rPr>
          <w:rFonts w:ascii="Times New Roman" w:hAnsi="Times New Roman" w:cs="Times New Roman"/>
          <w:lang w:val="en-GB"/>
        </w:rPr>
        <w:t xml:space="preserve">long-term </w:t>
      </w:r>
      <w:r w:rsidR="00882575">
        <w:rPr>
          <w:rFonts w:ascii="Times New Roman" w:hAnsi="Times New Roman" w:cs="Times New Roman"/>
          <w:lang w:val="en-GB"/>
        </w:rPr>
        <w:t xml:space="preserve">cross-zonal capacities in </w:t>
      </w:r>
      <w:r w:rsidR="0040196F">
        <w:rPr>
          <w:rFonts w:ascii="Times New Roman" w:hAnsi="Times New Roman" w:cs="Times New Roman"/>
          <w:lang w:val="en-GB"/>
        </w:rPr>
        <w:t xml:space="preserve">accordance with Article </w:t>
      </w:r>
      <w:r w:rsidR="000C63EC">
        <w:rPr>
          <w:rFonts w:ascii="Times New Roman" w:hAnsi="Times New Roman" w:cs="Times New Roman"/>
          <w:lang w:val="en-GB"/>
        </w:rPr>
        <w:t xml:space="preserve">53 </w:t>
      </w:r>
      <w:r w:rsidR="0040196F">
        <w:rPr>
          <w:rFonts w:ascii="Times New Roman" w:hAnsi="Times New Roman" w:cs="Times New Roman"/>
          <w:lang w:val="en-GB"/>
        </w:rPr>
        <w:t>of the FCA Regulation.</w:t>
      </w:r>
    </w:p>
    <w:p w14:paraId="040B33DB" w14:textId="3CD111E1" w:rsidR="005437C2" w:rsidRDefault="005437C2" w:rsidP="006A79A5">
      <w:pPr>
        <w:autoSpaceDE w:val="0"/>
        <w:autoSpaceDN w:val="0"/>
        <w:adjustRightInd w:val="0"/>
        <w:spacing w:after="0" w:line="240" w:lineRule="auto"/>
        <w:jc w:val="both"/>
        <w:rPr>
          <w:rFonts w:ascii="Times New Roman" w:hAnsi="Times New Roman" w:cs="Times New Roman"/>
          <w:lang w:val="en-GB"/>
        </w:rPr>
      </w:pPr>
    </w:p>
    <w:p w14:paraId="6681A63F" w14:textId="77777777" w:rsidR="00C34731" w:rsidRPr="00030B2D" w:rsidRDefault="00C34731" w:rsidP="006A79A5">
      <w:pPr>
        <w:autoSpaceDE w:val="0"/>
        <w:autoSpaceDN w:val="0"/>
        <w:adjustRightInd w:val="0"/>
        <w:spacing w:after="0" w:line="240" w:lineRule="auto"/>
        <w:jc w:val="both"/>
        <w:rPr>
          <w:rFonts w:ascii="Times New Roman" w:hAnsi="Times New Roman" w:cs="Times New Roman"/>
          <w:lang w:val="en-GB"/>
        </w:rPr>
      </w:pPr>
    </w:p>
    <w:p w14:paraId="6F414CD5" w14:textId="7A0D7E99" w:rsidR="007C768C" w:rsidRPr="00030B2D" w:rsidRDefault="007C768C" w:rsidP="00A3336D">
      <w:pPr>
        <w:pStyle w:val="Heading1"/>
        <w:rPr>
          <w:lang w:val="en-GB"/>
        </w:rPr>
      </w:pPr>
      <w:bookmarkStart w:id="24" w:name="_Toc8312482"/>
      <w:r w:rsidRPr="00030B2D">
        <w:rPr>
          <w:lang w:val="en-GB"/>
        </w:rPr>
        <w:t xml:space="preserve">Article </w:t>
      </w:r>
      <w:bookmarkEnd w:id="24"/>
      <w:r w:rsidR="00794CED" w:rsidRPr="00030B2D">
        <w:rPr>
          <w:lang w:val="en-GB"/>
        </w:rPr>
        <w:t>4</w:t>
      </w:r>
    </w:p>
    <w:p w14:paraId="372D69C3" w14:textId="65CDEF8F" w:rsidR="007C768C" w:rsidRPr="00030B2D" w:rsidRDefault="00195514" w:rsidP="00A3336D">
      <w:pPr>
        <w:pStyle w:val="Heading1"/>
        <w:rPr>
          <w:lang w:val="en-GB"/>
        </w:rPr>
      </w:pPr>
      <w:bookmarkStart w:id="25" w:name="_Toc8312483"/>
      <w:r w:rsidRPr="00030B2D">
        <w:rPr>
          <w:lang w:val="en-GB"/>
        </w:rPr>
        <w:t>S</w:t>
      </w:r>
      <w:r w:rsidR="007C768C" w:rsidRPr="00030B2D">
        <w:rPr>
          <w:lang w:val="en-GB"/>
        </w:rPr>
        <w:t xml:space="preserve">plitting </w:t>
      </w:r>
      <w:r w:rsidRPr="00030B2D">
        <w:rPr>
          <w:lang w:val="en-GB"/>
        </w:rPr>
        <w:t xml:space="preserve">of </w:t>
      </w:r>
      <w:r w:rsidR="007C768C" w:rsidRPr="00030B2D">
        <w:rPr>
          <w:lang w:val="en-GB"/>
        </w:rPr>
        <w:t>long-term cross-zonal capacity</w:t>
      </w:r>
      <w:bookmarkEnd w:id="25"/>
      <w:r w:rsidR="00AF679D" w:rsidRPr="00030B2D">
        <w:rPr>
          <w:lang w:val="en-GB"/>
        </w:rPr>
        <w:t xml:space="preserve"> for the purpose of allocating LTTRs</w:t>
      </w:r>
    </w:p>
    <w:p w14:paraId="643F2458" w14:textId="77777777" w:rsidR="00E15FB7" w:rsidRPr="00030B2D" w:rsidRDefault="00E15FB7" w:rsidP="008F5B0A">
      <w:pPr>
        <w:autoSpaceDE w:val="0"/>
        <w:autoSpaceDN w:val="0"/>
        <w:adjustRightInd w:val="0"/>
        <w:spacing w:after="0" w:line="240" w:lineRule="auto"/>
        <w:jc w:val="both"/>
        <w:rPr>
          <w:rFonts w:ascii="Times-Bold" w:hAnsi="Times-Bold" w:cs="Times-Bold"/>
          <w:b/>
          <w:bCs/>
          <w:sz w:val="24"/>
          <w:szCs w:val="24"/>
          <w:lang w:val="en-GB"/>
        </w:rPr>
      </w:pPr>
    </w:p>
    <w:p w14:paraId="0AAF0E08" w14:textId="27CAAAB3" w:rsidR="00A22865" w:rsidRDefault="0006370C" w:rsidP="008034A4">
      <w:pPr>
        <w:autoSpaceDE w:val="0"/>
        <w:autoSpaceDN w:val="0"/>
        <w:adjustRightInd w:val="0"/>
        <w:spacing w:after="0" w:line="240" w:lineRule="auto"/>
        <w:jc w:val="both"/>
        <w:rPr>
          <w:rFonts w:ascii="Times-Roman" w:hAnsi="Times-Roman" w:cs="Times-Roman"/>
          <w:lang w:val="en-GB"/>
        </w:rPr>
      </w:pPr>
      <w:r>
        <w:rPr>
          <w:rFonts w:ascii="Times-Roman" w:hAnsi="Times-Roman" w:cs="Times-Roman"/>
          <w:lang w:val="en-GB"/>
        </w:rPr>
        <w:t>1</w:t>
      </w:r>
      <w:r w:rsidR="00A22865" w:rsidRPr="00A22865">
        <w:rPr>
          <w:rFonts w:ascii="Times-Roman" w:hAnsi="Times-Roman" w:cs="Times-Roman"/>
          <w:lang w:val="en-GB"/>
        </w:rPr>
        <w:t xml:space="preserve">. The </w:t>
      </w:r>
      <w:r w:rsidR="00A22865">
        <w:rPr>
          <w:rFonts w:ascii="Times-Roman" w:hAnsi="Times-Roman" w:cs="Times-Roman"/>
          <w:lang w:val="en-GB"/>
        </w:rPr>
        <w:t>TSOs</w:t>
      </w:r>
      <w:r w:rsidR="00A22865" w:rsidRPr="00A22865">
        <w:rPr>
          <w:rFonts w:ascii="Times-Roman" w:hAnsi="Times-Roman" w:cs="Times-Roman"/>
          <w:lang w:val="en-GB"/>
        </w:rPr>
        <w:t xml:space="preserve"> shall split the calculated long-term cross-zonal capacity for each forward capacity allocation by applying the methodology for splitting cross-zonal capacity pursuant to </w:t>
      </w:r>
      <w:r w:rsidR="00D112D1">
        <w:rPr>
          <w:rFonts w:ascii="Times-Roman" w:hAnsi="Times-Roman" w:cs="Times-Roman"/>
          <w:lang w:val="en-GB"/>
        </w:rPr>
        <w:t>paragraph</w:t>
      </w:r>
      <w:r w:rsidR="00A22865" w:rsidRPr="00A22865">
        <w:rPr>
          <w:rFonts w:ascii="Times-Roman" w:hAnsi="Times-Roman" w:cs="Times-Roman"/>
          <w:lang w:val="en-GB"/>
        </w:rPr>
        <w:t xml:space="preserve"> </w:t>
      </w:r>
      <w:r>
        <w:rPr>
          <w:rFonts w:ascii="Times-Roman" w:hAnsi="Times-Roman" w:cs="Times-Roman"/>
          <w:lang w:val="en-GB"/>
        </w:rPr>
        <w:t xml:space="preserve">4 </w:t>
      </w:r>
      <w:r w:rsidR="00A22865" w:rsidRPr="00A22865">
        <w:rPr>
          <w:rFonts w:ascii="Times-Roman" w:hAnsi="Times-Roman" w:cs="Times-Roman"/>
          <w:lang w:val="en-GB"/>
        </w:rPr>
        <w:t>in this Article 4.</w:t>
      </w:r>
    </w:p>
    <w:p w14:paraId="031A875B" w14:textId="77777777" w:rsidR="008947B5" w:rsidRDefault="008947B5" w:rsidP="008034A4">
      <w:pPr>
        <w:autoSpaceDE w:val="0"/>
        <w:autoSpaceDN w:val="0"/>
        <w:adjustRightInd w:val="0"/>
        <w:spacing w:after="0" w:line="240" w:lineRule="auto"/>
        <w:jc w:val="both"/>
        <w:rPr>
          <w:rFonts w:ascii="Times-Roman" w:hAnsi="Times-Roman" w:cs="Times-Roman"/>
          <w:lang w:val="en-GB"/>
        </w:rPr>
      </w:pPr>
    </w:p>
    <w:p w14:paraId="7DD1D04D" w14:textId="25CB02D5" w:rsidR="008947B5" w:rsidRDefault="0006370C" w:rsidP="008034A4">
      <w:pPr>
        <w:autoSpaceDE w:val="0"/>
        <w:autoSpaceDN w:val="0"/>
        <w:adjustRightInd w:val="0"/>
        <w:spacing w:after="0" w:line="240" w:lineRule="auto"/>
        <w:jc w:val="both"/>
        <w:rPr>
          <w:rFonts w:ascii="Times-Roman" w:hAnsi="Times-Roman" w:cs="Times-Roman"/>
          <w:lang w:val="en-GB"/>
        </w:rPr>
      </w:pPr>
      <w:r>
        <w:rPr>
          <w:rFonts w:ascii="Times-Roman" w:hAnsi="Times-Roman" w:cs="Times-Roman"/>
          <w:lang w:val="en-GB"/>
        </w:rPr>
        <w:t>2</w:t>
      </w:r>
      <w:r w:rsidR="00A22865">
        <w:rPr>
          <w:rFonts w:ascii="Times-Roman" w:hAnsi="Times-Roman" w:cs="Times-Roman"/>
          <w:lang w:val="en-GB"/>
        </w:rPr>
        <w:t xml:space="preserve">. </w:t>
      </w:r>
      <w:r w:rsidR="00BB00F6">
        <w:rPr>
          <w:rFonts w:ascii="Times-Roman" w:hAnsi="Times-Roman" w:cs="Times-Roman"/>
          <w:lang w:val="en-GB"/>
        </w:rPr>
        <w:t>The amount of long-term cross-zonal capacity</w:t>
      </w:r>
      <w:r w:rsidR="00767F1D" w:rsidRPr="00030B2D">
        <w:rPr>
          <w:rFonts w:ascii="Times-Roman" w:hAnsi="Times-Roman" w:cs="Times-Roman"/>
          <w:lang w:val="en-GB"/>
        </w:rPr>
        <w:t xml:space="preserve"> </w:t>
      </w:r>
      <w:r w:rsidR="00771CCC" w:rsidRPr="00771CCC">
        <w:rPr>
          <w:rFonts w:ascii="Times-Roman" w:hAnsi="Times-Roman" w:cs="Times-Roman"/>
          <w:lang w:val="en-GB"/>
        </w:rPr>
        <w:t xml:space="preserve">provided for the purpose of allocating the LTTRs on the Finnish–Estonian bidding zone border </w:t>
      </w:r>
      <w:r w:rsidR="00D96B35">
        <w:rPr>
          <w:rFonts w:ascii="Times-Roman" w:hAnsi="Times-Roman" w:cs="Times-Roman"/>
          <w:lang w:val="en-GB"/>
        </w:rPr>
        <w:t>shall be</w:t>
      </w:r>
      <w:r w:rsidR="00A22865">
        <w:rPr>
          <w:rFonts w:ascii="Times-Roman" w:hAnsi="Times-Roman" w:cs="Times-Roman"/>
          <w:lang w:val="en-GB"/>
        </w:rPr>
        <w:t xml:space="preserve"> the minimum NTC value of the relevant </w:t>
      </w:r>
      <w:r w:rsidR="004D0BBE">
        <w:rPr>
          <w:rFonts w:ascii="Times-Roman" w:hAnsi="Times-Roman" w:cs="Times-Roman"/>
          <w:lang w:val="en-GB"/>
        </w:rPr>
        <w:t>timeframe</w:t>
      </w:r>
      <w:r w:rsidR="00C51632">
        <w:rPr>
          <w:rFonts w:ascii="Times-Roman" w:hAnsi="Times-Roman" w:cs="Times-Roman"/>
          <w:lang w:val="en-GB"/>
        </w:rPr>
        <w:t xml:space="preserve"> </w:t>
      </w:r>
      <w:r w:rsidR="00C12DF3">
        <w:rPr>
          <w:rFonts w:ascii="Times-Roman" w:hAnsi="Times-Roman" w:cs="Times-Roman"/>
          <w:lang w:val="en-GB"/>
        </w:rPr>
        <w:t xml:space="preserve">of the long-term cross-zonal capacity </w:t>
      </w:r>
      <w:r w:rsidR="00767F1D" w:rsidRPr="00030B2D">
        <w:rPr>
          <w:rFonts w:ascii="Times-Roman" w:hAnsi="Times-Roman" w:cs="Times-Roman"/>
          <w:lang w:val="en-GB"/>
        </w:rPr>
        <w:t>determined in accordance with Article 3(</w:t>
      </w:r>
      <w:r w:rsidR="00C2017F">
        <w:rPr>
          <w:rFonts w:ascii="Times-Roman" w:hAnsi="Times-Roman" w:cs="Times-Roman"/>
          <w:lang w:val="en-GB"/>
        </w:rPr>
        <w:t>1</w:t>
      </w:r>
      <w:r w:rsidR="00767F1D" w:rsidRPr="00030B2D">
        <w:rPr>
          <w:rFonts w:ascii="Times-Roman" w:hAnsi="Times-Roman" w:cs="Times-Roman"/>
          <w:lang w:val="en-GB"/>
        </w:rPr>
        <w:t>)</w:t>
      </w:r>
      <w:r>
        <w:rPr>
          <w:rFonts w:ascii="Times-Roman" w:hAnsi="Times-Roman" w:cs="Times-Roman"/>
          <w:lang w:val="en-GB"/>
        </w:rPr>
        <w:t xml:space="preserve"> </w:t>
      </w:r>
      <w:r w:rsidR="00767F1D" w:rsidRPr="00030B2D">
        <w:rPr>
          <w:rFonts w:ascii="Times-Roman" w:hAnsi="Times-Roman" w:cs="Times-Roman"/>
          <w:lang w:val="en-GB"/>
        </w:rPr>
        <w:t xml:space="preserve">of this </w:t>
      </w:r>
      <w:r w:rsidR="00B050BD">
        <w:rPr>
          <w:rFonts w:ascii="Times-Roman" w:hAnsi="Times-Roman" w:cs="Times-Roman"/>
          <w:lang w:val="en-GB"/>
        </w:rPr>
        <w:t>BSM</w:t>
      </w:r>
      <w:r w:rsidR="00767F1D" w:rsidRPr="00030B2D">
        <w:rPr>
          <w:rFonts w:ascii="Times-Roman" w:hAnsi="Times-Roman" w:cs="Times-Roman"/>
          <w:lang w:val="en-GB"/>
        </w:rPr>
        <w:t>.</w:t>
      </w:r>
      <w:r w:rsidR="005778D7" w:rsidRPr="00030B2D">
        <w:rPr>
          <w:rFonts w:ascii="Times-Roman" w:hAnsi="Times-Roman" w:cs="Times-Roman"/>
          <w:lang w:val="en-GB"/>
        </w:rPr>
        <w:t xml:space="preserve"> </w:t>
      </w:r>
    </w:p>
    <w:p w14:paraId="183DF5BE" w14:textId="77777777" w:rsidR="008947B5" w:rsidRDefault="008947B5" w:rsidP="008034A4">
      <w:pPr>
        <w:autoSpaceDE w:val="0"/>
        <w:autoSpaceDN w:val="0"/>
        <w:adjustRightInd w:val="0"/>
        <w:spacing w:after="0" w:line="240" w:lineRule="auto"/>
        <w:jc w:val="both"/>
        <w:rPr>
          <w:rFonts w:ascii="Times-Roman" w:hAnsi="Times-Roman" w:cs="Times-Roman"/>
          <w:lang w:val="en-GB"/>
        </w:rPr>
      </w:pPr>
    </w:p>
    <w:p w14:paraId="33553802" w14:textId="2944A6BA" w:rsidR="00A22865" w:rsidRPr="00117981" w:rsidRDefault="0006370C" w:rsidP="008034A4">
      <w:pPr>
        <w:autoSpaceDE w:val="0"/>
        <w:autoSpaceDN w:val="0"/>
        <w:adjustRightInd w:val="0"/>
        <w:spacing w:after="0" w:line="240" w:lineRule="auto"/>
        <w:jc w:val="both"/>
        <w:rPr>
          <w:rFonts w:ascii="Times-Roman" w:hAnsi="Times-Roman" w:cs="Times-Roman"/>
          <w:lang w:val="en-GB"/>
        </w:rPr>
      </w:pPr>
      <w:r>
        <w:rPr>
          <w:rFonts w:ascii="Times-Roman" w:hAnsi="Times-Roman" w:cs="Times-Roman"/>
          <w:lang w:val="en-GB"/>
        </w:rPr>
        <w:t>3</w:t>
      </w:r>
      <w:r w:rsidR="008947B5" w:rsidRPr="008947B5">
        <w:rPr>
          <w:rFonts w:ascii="Times-Roman" w:hAnsi="Times-Roman" w:cs="Times-Roman"/>
          <w:lang w:val="en-GB"/>
        </w:rPr>
        <w:t>.</w:t>
      </w:r>
      <w:r w:rsidR="00CA45C0" w:rsidRPr="008947B5">
        <w:rPr>
          <w:rFonts w:ascii="Times-Roman" w:hAnsi="Times-Roman" w:cs="Times-Roman"/>
          <w:lang w:val="en-GB"/>
        </w:rPr>
        <w:t>The</w:t>
      </w:r>
      <w:r w:rsidR="00D11852" w:rsidRPr="00D11852">
        <w:t xml:space="preserve"> </w:t>
      </w:r>
      <w:r w:rsidR="00D11852" w:rsidRPr="00D11852">
        <w:rPr>
          <w:rFonts w:ascii="Times-Roman" w:hAnsi="Times-Roman" w:cs="Times-Roman"/>
          <w:lang w:val="en-GB"/>
        </w:rPr>
        <w:t>amount of long-term cross-zonal capacity provided for the purpose of allocating the</w:t>
      </w:r>
      <w:r w:rsidR="00CA45C0" w:rsidRPr="008947B5">
        <w:rPr>
          <w:rFonts w:ascii="Times-Roman" w:hAnsi="Times-Roman" w:cs="Times-Roman"/>
          <w:lang w:val="en-GB"/>
        </w:rPr>
        <w:t xml:space="preserve"> LTTRs for </w:t>
      </w:r>
      <w:r w:rsidR="00036047">
        <w:rPr>
          <w:rFonts w:ascii="Times-Roman" w:hAnsi="Times-Roman" w:cs="Times-Roman"/>
          <w:lang w:val="en-GB"/>
        </w:rPr>
        <w:t xml:space="preserve">the </w:t>
      </w:r>
      <w:r w:rsidR="00CA45C0" w:rsidRPr="008947B5">
        <w:rPr>
          <w:rFonts w:ascii="Times-Roman" w:hAnsi="Times-Roman" w:cs="Times-Roman"/>
          <w:lang w:val="en-GB"/>
        </w:rPr>
        <w:t>yearl</w:t>
      </w:r>
      <w:r w:rsidR="000F6967">
        <w:rPr>
          <w:rFonts w:ascii="Times-Roman" w:hAnsi="Times-Roman" w:cs="Times-Roman"/>
          <w:lang w:val="en-GB"/>
        </w:rPr>
        <w:t>y</w:t>
      </w:r>
      <w:r w:rsidR="00CA45C0" w:rsidRPr="008947B5">
        <w:rPr>
          <w:rFonts w:ascii="Times-Roman" w:hAnsi="Times-Roman" w:cs="Times-Roman"/>
          <w:lang w:val="en-GB"/>
        </w:rPr>
        <w:t xml:space="preserve"> timeframe shall not exceed the </w:t>
      </w:r>
      <w:proofErr w:type="spellStart"/>
      <w:r w:rsidR="00457FB1">
        <w:rPr>
          <w:rFonts w:ascii="Times-Roman" w:hAnsi="Times-Roman" w:cs="Times-Roman"/>
          <w:lang w:val="en-GB"/>
        </w:rPr>
        <w:t>tech</w:t>
      </w:r>
      <w:r w:rsidR="00C0584A">
        <w:rPr>
          <w:rFonts w:ascii="Times-Roman" w:hAnsi="Times-Roman" w:cs="Times-Roman"/>
          <w:lang w:val="en-GB"/>
        </w:rPr>
        <w:t>ical</w:t>
      </w:r>
      <w:proofErr w:type="spellEnd"/>
      <w:r w:rsidR="00C0584A">
        <w:rPr>
          <w:rFonts w:ascii="Times-Roman" w:hAnsi="Times-Roman" w:cs="Times-Roman"/>
          <w:lang w:val="en-GB"/>
        </w:rPr>
        <w:t xml:space="preserve"> capability</w:t>
      </w:r>
      <w:r w:rsidR="00CA45C0" w:rsidRPr="008947B5">
        <w:rPr>
          <w:rFonts w:ascii="Times-Roman" w:hAnsi="Times-Roman" w:cs="Times-Roman"/>
          <w:lang w:val="en-GB"/>
        </w:rPr>
        <w:t xml:space="preserve"> </w:t>
      </w:r>
      <w:r w:rsidR="004A6C55">
        <w:rPr>
          <w:rFonts w:ascii="Times-Roman" w:hAnsi="Times-Roman" w:cs="Times-Roman"/>
          <w:lang w:val="en-GB"/>
        </w:rPr>
        <w:t>of</w:t>
      </w:r>
      <w:r w:rsidR="00CA45C0" w:rsidRPr="008947B5">
        <w:rPr>
          <w:rFonts w:ascii="Times-Roman" w:hAnsi="Times-Roman" w:cs="Times-Roman"/>
          <w:lang w:val="en-GB"/>
        </w:rPr>
        <w:t xml:space="preserve"> ESTLINK 1 and the sum of </w:t>
      </w:r>
      <w:r w:rsidR="006F745A">
        <w:rPr>
          <w:rFonts w:ascii="Times-Roman" w:hAnsi="Times-Roman" w:cs="Times-Roman"/>
          <w:lang w:val="en-GB"/>
        </w:rPr>
        <w:t xml:space="preserve">the </w:t>
      </w:r>
      <w:r w:rsidR="00CA45C0" w:rsidRPr="008947B5">
        <w:rPr>
          <w:rFonts w:ascii="Times-Roman" w:hAnsi="Times-Roman" w:cs="Times-Roman"/>
          <w:lang w:val="en-GB"/>
        </w:rPr>
        <w:t xml:space="preserve">yearly and monthly </w:t>
      </w:r>
      <w:r w:rsidR="00036047">
        <w:rPr>
          <w:rFonts w:ascii="Times-Roman" w:hAnsi="Times-Roman" w:cs="Times-Roman"/>
          <w:lang w:val="en-GB"/>
        </w:rPr>
        <w:t>capa</w:t>
      </w:r>
      <w:r w:rsidR="006F745A">
        <w:rPr>
          <w:rFonts w:ascii="Times-Roman" w:hAnsi="Times-Roman" w:cs="Times-Roman"/>
          <w:lang w:val="en-GB"/>
        </w:rPr>
        <w:t>cities</w:t>
      </w:r>
      <w:r w:rsidR="00CA45C0" w:rsidRPr="008947B5">
        <w:rPr>
          <w:rFonts w:ascii="Times-Roman" w:hAnsi="Times-Roman" w:cs="Times-Roman"/>
          <w:lang w:val="en-GB"/>
        </w:rPr>
        <w:t xml:space="preserve"> shall not exceed the </w:t>
      </w:r>
      <w:r w:rsidR="00C0584A">
        <w:rPr>
          <w:rFonts w:ascii="Times-Roman" w:hAnsi="Times-Roman" w:cs="Times-Roman"/>
          <w:lang w:val="en-GB"/>
        </w:rPr>
        <w:t>technical capability</w:t>
      </w:r>
      <w:r w:rsidR="00CA45C0" w:rsidRPr="008947B5">
        <w:rPr>
          <w:rFonts w:ascii="Times-Roman" w:hAnsi="Times-Roman" w:cs="Times-Roman"/>
          <w:lang w:val="en-GB"/>
        </w:rPr>
        <w:t xml:space="preserve"> of ESTLINK</w:t>
      </w:r>
      <w:r>
        <w:rPr>
          <w:rFonts w:ascii="Times-Roman" w:hAnsi="Times-Roman" w:cs="Times-Roman"/>
          <w:lang w:val="en-GB"/>
        </w:rPr>
        <w:t xml:space="preserve"> </w:t>
      </w:r>
      <w:r w:rsidR="00CA45C0" w:rsidRPr="00117981">
        <w:rPr>
          <w:rFonts w:ascii="Times-Roman" w:hAnsi="Times-Roman" w:cs="Times-Roman"/>
          <w:lang w:val="en-GB"/>
        </w:rPr>
        <w:t>2.</w:t>
      </w:r>
      <w:r w:rsidR="008947B5" w:rsidRPr="00117981">
        <w:rPr>
          <w:rFonts w:ascii="Times-Roman" w:hAnsi="Times-Roman" w:cs="Times-Roman"/>
          <w:lang w:val="en-GB"/>
        </w:rPr>
        <w:t xml:space="preserve"> </w:t>
      </w:r>
      <w:r w:rsidR="005F7188">
        <w:rPr>
          <w:rFonts w:ascii="Times-Roman" w:hAnsi="Times-Roman" w:cs="Times-Roman"/>
          <w:lang w:val="en-GB"/>
        </w:rPr>
        <w:t xml:space="preserve">Elering and </w:t>
      </w:r>
      <w:proofErr w:type="spellStart"/>
      <w:r w:rsidR="005F7188">
        <w:rPr>
          <w:rFonts w:ascii="Times-Roman" w:hAnsi="Times-Roman" w:cs="Times-Roman"/>
          <w:lang w:val="en-GB"/>
        </w:rPr>
        <w:t>Fingrid</w:t>
      </w:r>
      <w:proofErr w:type="spellEnd"/>
      <w:r w:rsidR="005F7188">
        <w:rPr>
          <w:rFonts w:ascii="Times-Roman" w:hAnsi="Times-Roman" w:cs="Times-Roman"/>
          <w:lang w:val="en-GB"/>
        </w:rPr>
        <w:t xml:space="preserve"> shall</w:t>
      </w:r>
      <w:r w:rsidR="008947B5" w:rsidRPr="00117981">
        <w:rPr>
          <w:rFonts w:ascii="Times-Roman" w:hAnsi="Times-Roman" w:cs="Times-Roman"/>
          <w:lang w:val="en-GB"/>
        </w:rPr>
        <w:t xml:space="preserve"> </w:t>
      </w:r>
      <w:r w:rsidR="008947B5" w:rsidRPr="008947B5">
        <w:rPr>
          <w:rFonts w:ascii="Times-Roman" w:hAnsi="Times-Roman" w:cs="Times-Roman"/>
          <w:lang w:val="en-GB"/>
        </w:rPr>
        <w:t xml:space="preserve">monitor </w:t>
      </w:r>
      <w:r w:rsidR="0003648C">
        <w:rPr>
          <w:rFonts w:ascii="Times-Roman" w:hAnsi="Times-Roman" w:cs="Times-Roman"/>
          <w:lang w:val="en-GB"/>
        </w:rPr>
        <w:t>the difference of LTTRs auction price and day-ahead price difference on FI-EE bidding zone border,</w:t>
      </w:r>
      <w:r w:rsidR="008947B5" w:rsidRPr="008947B5">
        <w:rPr>
          <w:rFonts w:ascii="Times-Roman" w:hAnsi="Times-Roman" w:cs="Times-Roman"/>
          <w:lang w:val="en-GB"/>
        </w:rPr>
        <w:t xml:space="preserve"> and in case the </w:t>
      </w:r>
      <w:r w:rsidR="005F7188">
        <w:rPr>
          <w:rFonts w:ascii="Times-Roman" w:hAnsi="Times-Roman" w:cs="Times-Roman"/>
          <w:lang w:val="en-GB"/>
        </w:rPr>
        <w:t>amount</w:t>
      </w:r>
      <w:r w:rsidR="008947B5" w:rsidRPr="008947B5">
        <w:rPr>
          <w:rFonts w:ascii="Times-Roman" w:hAnsi="Times-Roman" w:cs="Times-Roman"/>
          <w:lang w:val="en-GB"/>
        </w:rPr>
        <w:t xml:space="preserve"> </w:t>
      </w:r>
      <w:r w:rsidR="00117981">
        <w:rPr>
          <w:rFonts w:ascii="Times-Roman" w:hAnsi="Times-Roman" w:cs="Times-Roman"/>
          <w:lang w:val="en-GB"/>
        </w:rPr>
        <w:t>of</w:t>
      </w:r>
      <w:r w:rsidR="003D1D50">
        <w:rPr>
          <w:rFonts w:ascii="Times-Roman" w:hAnsi="Times-Roman" w:cs="Times-Roman"/>
          <w:lang w:val="en-GB"/>
        </w:rPr>
        <w:t xml:space="preserve"> the</w:t>
      </w:r>
      <w:r w:rsidR="00117981">
        <w:rPr>
          <w:rFonts w:ascii="Times-Roman" w:hAnsi="Times-Roman" w:cs="Times-Roman"/>
          <w:lang w:val="en-GB"/>
        </w:rPr>
        <w:t xml:space="preserve"> </w:t>
      </w:r>
      <w:r w:rsidR="003D1D50">
        <w:rPr>
          <w:rFonts w:ascii="Times-Roman" w:hAnsi="Times-Roman" w:cs="Times-Roman"/>
          <w:lang w:val="en-GB"/>
        </w:rPr>
        <w:t xml:space="preserve">offered </w:t>
      </w:r>
      <w:r w:rsidR="00117981">
        <w:rPr>
          <w:rFonts w:ascii="Times-Roman" w:hAnsi="Times-Roman" w:cs="Times-Roman"/>
          <w:lang w:val="en-GB"/>
        </w:rPr>
        <w:t xml:space="preserve">LTTRs </w:t>
      </w:r>
      <w:r w:rsidR="008947B5" w:rsidRPr="00117981">
        <w:rPr>
          <w:rFonts w:ascii="Times-Roman" w:hAnsi="Times-Roman" w:cs="Times-Roman"/>
          <w:lang w:val="en-GB"/>
        </w:rPr>
        <w:t>exceed</w:t>
      </w:r>
      <w:r w:rsidR="005F7188">
        <w:rPr>
          <w:rFonts w:ascii="Times-Roman" w:hAnsi="Times-Roman" w:cs="Times-Roman"/>
          <w:lang w:val="en-GB"/>
        </w:rPr>
        <w:t>s</w:t>
      </w:r>
      <w:r w:rsidR="008947B5" w:rsidRPr="00117981">
        <w:rPr>
          <w:rFonts w:ascii="Times-Roman" w:hAnsi="Times-Roman" w:cs="Times-Roman"/>
          <w:lang w:val="en-GB"/>
        </w:rPr>
        <w:t xml:space="preserve"> the </w:t>
      </w:r>
      <w:r w:rsidR="00117981">
        <w:rPr>
          <w:rFonts w:ascii="Times-Roman" w:hAnsi="Times-Roman" w:cs="Times-Roman"/>
          <w:lang w:val="en-GB"/>
        </w:rPr>
        <w:t>market</w:t>
      </w:r>
      <w:r w:rsidR="00BA532E">
        <w:rPr>
          <w:rFonts w:ascii="Times-Roman" w:hAnsi="Times-Roman" w:cs="Times-Roman"/>
          <w:lang w:val="en-GB"/>
        </w:rPr>
        <w:t xml:space="preserve"> participants’</w:t>
      </w:r>
      <w:r w:rsidR="00117981">
        <w:rPr>
          <w:rFonts w:ascii="Times-Roman" w:hAnsi="Times-Roman" w:cs="Times-Roman"/>
          <w:lang w:val="en-GB"/>
        </w:rPr>
        <w:t xml:space="preserve"> hedging needs </w:t>
      </w:r>
      <w:r w:rsidR="0003648C">
        <w:rPr>
          <w:rFonts w:ascii="Times-Roman" w:hAnsi="Times-Roman" w:cs="Times-Roman"/>
          <w:lang w:val="en-GB"/>
        </w:rPr>
        <w:t xml:space="preserve">and the LTTRs prices are systematically </w:t>
      </w:r>
      <w:proofErr w:type="spellStart"/>
      <w:r w:rsidR="0003648C">
        <w:rPr>
          <w:rFonts w:ascii="Times-Roman" w:hAnsi="Times-Roman" w:cs="Times-Roman"/>
          <w:lang w:val="en-GB"/>
        </w:rPr>
        <w:t>significantely</w:t>
      </w:r>
      <w:proofErr w:type="spellEnd"/>
      <w:r w:rsidR="0003648C">
        <w:rPr>
          <w:rFonts w:ascii="Times-Roman" w:hAnsi="Times-Roman" w:cs="Times-Roman"/>
          <w:lang w:val="en-GB"/>
        </w:rPr>
        <w:t xml:space="preserve"> lower, than </w:t>
      </w:r>
      <w:r w:rsidR="00117981">
        <w:rPr>
          <w:rFonts w:ascii="Times-Roman" w:hAnsi="Times-Roman" w:cs="Times-Roman"/>
          <w:lang w:val="en-GB"/>
        </w:rPr>
        <w:t xml:space="preserve">the </w:t>
      </w:r>
      <w:r w:rsidR="002306D6">
        <w:rPr>
          <w:rFonts w:ascii="Times-Roman" w:hAnsi="Times-Roman" w:cs="Times-Roman"/>
          <w:lang w:val="en-GB"/>
        </w:rPr>
        <w:t>amount of offered</w:t>
      </w:r>
      <w:r w:rsidR="008947B5" w:rsidRPr="00117981">
        <w:rPr>
          <w:rFonts w:ascii="Times-Roman" w:hAnsi="Times-Roman" w:cs="Times-Roman"/>
          <w:lang w:val="en-GB"/>
        </w:rPr>
        <w:t xml:space="preserve"> LTTRs </w:t>
      </w:r>
      <w:r w:rsidR="0099752B">
        <w:rPr>
          <w:rFonts w:ascii="Times-Roman" w:hAnsi="Times-Roman" w:cs="Times-Roman"/>
          <w:lang w:val="en-GB"/>
        </w:rPr>
        <w:t>may be reduced</w:t>
      </w:r>
      <w:r w:rsidR="0003648C">
        <w:rPr>
          <w:rFonts w:ascii="Times-Roman" w:hAnsi="Times-Roman" w:cs="Times-Roman"/>
          <w:lang w:val="en-GB"/>
        </w:rPr>
        <w:t xml:space="preserve"> </w:t>
      </w:r>
      <w:proofErr w:type="gramStart"/>
      <w:r w:rsidR="0003648C">
        <w:rPr>
          <w:rFonts w:ascii="Times-Roman" w:hAnsi="Times-Roman" w:cs="Times-Roman"/>
          <w:lang w:val="en-GB"/>
        </w:rPr>
        <w:t>in order to</w:t>
      </w:r>
      <w:proofErr w:type="gramEnd"/>
      <w:r w:rsidR="0003648C">
        <w:rPr>
          <w:rFonts w:ascii="Times-Roman" w:hAnsi="Times-Roman" w:cs="Times-Roman"/>
          <w:lang w:val="en-GB"/>
        </w:rPr>
        <w:t xml:space="preserve"> avoid the shift of welfare from grid users to LTTR holders</w:t>
      </w:r>
      <w:r w:rsidR="008947B5" w:rsidRPr="00117981">
        <w:rPr>
          <w:rFonts w:ascii="Times-Roman" w:hAnsi="Times-Roman" w:cs="Times-Roman"/>
          <w:lang w:val="en-GB"/>
        </w:rPr>
        <w:t>.</w:t>
      </w:r>
      <w:r w:rsidR="00CC7164">
        <w:rPr>
          <w:rFonts w:ascii="Times-Roman" w:hAnsi="Times-Roman" w:cs="Times-Roman"/>
          <w:lang w:val="en-GB"/>
        </w:rPr>
        <w:t xml:space="preserve"> </w:t>
      </w:r>
    </w:p>
    <w:p w14:paraId="0BB53989" w14:textId="77777777" w:rsidR="008947B5" w:rsidRDefault="008947B5" w:rsidP="008034A4">
      <w:pPr>
        <w:autoSpaceDE w:val="0"/>
        <w:autoSpaceDN w:val="0"/>
        <w:adjustRightInd w:val="0"/>
        <w:spacing w:after="0" w:line="240" w:lineRule="auto"/>
        <w:jc w:val="both"/>
        <w:rPr>
          <w:rFonts w:ascii="Times-Roman" w:hAnsi="Times-Roman" w:cs="Times-Roman"/>
          <w:lang w:val="en-GB"/>
        </w:rPr>
      </w:pPr>
    </w:p>
    <w:p w14:paraId="6E55750F" w14:textId="0D3AAFD8" w:rsidR="00A22865" w:rsidRDefault="0006370C" w:rsidP="00A22865">
      <w:pPr>
        <w:autoSpaceDE w:val="0"/>
        <w:autoSpaceDN w:val="0"/>
        <w:adjustRightInd w:val="0"/>
        <w:spacing w:after="0" w:line="240" w:lineRule="auto"/>
        <w:jc w:val="both"/>
        <w:rPr>
          <w:rFonts w:ascii="Times-Roman" w:hAnsi="Times-Roman" w:cs="Times-Roman"/>
          <w:lang w:val="en-GB"/>
        </w:rPr>
      </w:pPr>
      <w:r>
        <w:rPr>
          <w:rFonts w:ascii="Times-Roman" w:hAnsi="Times-Roman" w:cs="Times-Roman"/>
          <w:lang w:val="en-GB"/>
        </w:rPr>
        <w:t>4</w:t>
      </w:r>
      <w:r w:rsidR="00A22865">
        <w:rPr>
          <w:rFonts w:ascii="Times-Roman" w:hAnsi="Times-Roman" w:cs="Times-Roman"/>
          <w:lang w:val="en-GB"/>
        </w:rPr>
        <w:t xml:space="preserve">. </w:t>
      </w:r>
      <w:r w:rsidR="00A22865" w:rsidRPr="00A22865">
        <w:rPr>
          <w:rFonts w:ascii="Times-Roman" w:hAnsi="Times-Roman" w:cs="Times-Roman"/>
          <w:lang w:val="en-GB"/>
        </w:rPr>
        <w:t xml:space="preserve">The following splitting </w:t>
      </w:r>
      <w:r w:rsidR="00590A75">
        <w:rPr>
          <w:rFonts w:ascii="Times-Roman" w:hAnsi="Times-Roman" w:cs="Times-Roman"/>
          <w:lang w:val="en-GB"/>
        </w:rPr>
        <w:t>rules</w:t>
      </w:r>
      <w:r w:rsidR="00A22865" w:rsidRPr="00A22865">
        <w:rPr>
          <w:rFonts w:ascii="Times-Roman" w:hAnsi="Times-Roman" w:cs="Times-Roman"/>
          <w:lang w:val="en-GB"/>
        </w:rPr>
        <w:t xml:space="preserve"> shall be applied when calculating yearly and mont</w:t>
      </w:r>
      <w:r w:rsidR="00590A75">
        <w:rPr>
          <w:rFonts w:ascii="Times-Roman" w:hAnsi="Times-Roman" w:cs="Times-Roman"/>
          <w:lang w:val="en-GB"/>
        </w:rPr>
        <w:t>h</w:t>
      </w:r>
      <w:r w:rsidR="00A22865" w:rsidRPr="00A22865">
        <w:rPr>
          <w:rFonts w:ascii="Times-Roman" w:hAnsi="Times-Roman" w:cs="Times-Roman"/>
          <w:lang w:val="en-GB"/>
        </w:rPr>
        <w:t xml:space="preserve">ly </w:t>
      </w:r>
      <w:r w:rsidR="00590A75">
        <w:rPr>
          <w:rFonts w:ascii="Times-Roman" w:hAnsi="Times-Roman" w:cs="Times-Roman"/>
          <w:lang w:val="en-GB"/>
        </w:rPr>
        <w:t>split of the long-term cross-zonal</w:t>
      </w:r>
      <w:r w:rsidR="00A22865" w:rsidRPr="00A22865">
        <w:rPr>
          <w:rFonts w:ascii="Times-Roman" w:hAnsi="Times-Roman" w:cs="Times-Roman"/>
          <w:lang w:val="en-GB"/>
        </w:rPr>
        <w:t xml:space="preserve"> capacity (in MW</w:t>
      </w:r>
      <w:r w:rsidR="00CA45C0">
        <w:rPr>
          <w:rFonts w:ascii="Times-Roman" w:hAnsi="Times-Roman" w:cs="Times-Roman"/>
          <w:lang w:val="en-GB"/>
        </w:rPr>
        <w:t>)</w:t>
      </w:r>
      <w:r w:rsidR="00A22865" w:rsidRPr="00A22865">
        <w:rPr>
          <w:rFonts w:ascii="Times-Roman" w:hAnsi="Times-Roman" w:cs="Times-Roman"/>
          <w:lang w:val="en-GB"/>
        </w:rPr>
        <w:t>:</w:t>
      </w:r>
    </w:p>
    <w:p w14:paraId="040A77E4" w14:textId="77777777" w:rsidR="00CA45C0" w:rsidRPr="00A22865" w:rsidRDefault="00CA45C0" w:rsidP="00A22865">
      <w:pPr>
        <w:autoSpaceDE w:val="0"/>
        <w:autoSpaceDN w:val="0"/>
        <w:adjustRightInd w:val="0"/>
        <w:spacing w:after="0" w:line="240" w:lineRule="auto"/>
        <w:jc w:val="both"/>
        <w:rPr>
          <w:rFonts w:ascii="Times-Roman" w:hAnsi="Times-Roman" w:cs="Times-Roman"/>
          <w:lang w:val="en-GB"/>
        </w:rPr>
      </w:pPr>
    </w:p>
    <w:p w14:paraId="5F78ABD2" w14:textId="6C87E975" w:rsidR="00A22865" w:rsidRPr="00A22865" w:rsidRDefault="00A22865" w:rsidP="00CA45C0">
      <w:pPr>
        <w:autoSpaceDE w:val="0"/>
        <w:autoSpaceDN w:val="0"/>
        <w:adjustRightInd w:val="0"/>
        <w:spacing w:after="0" w:line="240" w:lineRule="auto"/>
        <w:ind w:firstLine="708"/>
        <w:jc w:val="both"/>
        <w:rPr>
          <w:rFonts w:ascii="Times-Roman" w:hAnsi="Times-Roman" w:cs="Times-Roman"/>
          <w:lang w:val="en-GB"/>
        </w:rPr>
      </w:pPr>
      <w:r w:rsidRPr="00A22865">
        <w:rPr>
          <w:rFonts w:ascii="Times-Roman" w:hAnsi="Times-Roman" w:cs="Times-Roman"/>
          <w:lang w:val="en-GB"/>
        </w:rPr>
        <w:lastRenderedPageBreak/>
        <w:t>LT</w:t>
      </w:r>
      <w:r w:rsidR="003C34EB">
        <w:rPr>
          <w:rFonts w:ascii="Times-Roman" w:hAnsi="Times-Roman" w:cs="Times-Roman"/>
          <w:lang w:val="en-GB"/>
        </w:rPr>
        <w:t>CZC</w:t>
      </w:r>
      <w:r w:rsidRPr="00CA45C0">
        <w:rPr>
          <w:rFonts w:ascii="Times-Roman" w:hAnsi="Times-Roman" w:cs="Times-Roman"/>
          <w:vertAlign w:val="subscript"/>
          <w:lang w:val="en-GB"/>
        </w:rPr>
        <w:t xml:space="preserve">Y(n) </w:t>
      </w:r>
      <w:r w:rsidRPr="00A22865">
        <w:rPr>
          <w:rFonts w:ascii="Times-Roman" w:hAnsi="Times-Roman" w:cs="Times-Roman"/>
          <w:lang w:val="en-GB"/>
        </w:rPr>
        <w:t>= min (</w:t>
      </w:r>
      <w:proofErr w:type="spellStart"/>
      <w:r w:rsidRPr="00A22865">
        <w:rPr>
          <w:rFonts w:ascii="Times-Roman" w:hAnsi="Times-Roman" w:cs="Times-Roman"/>
          <w:lang w:val="en-GB"/>
        </w:rPr>
        <w:t>minNTC</w:t>
      </w:r>
      <w:r w:rsidRPr="008947B5">
        <w:rPr>
          <w:rFonts w:ascii="Times-Roman" w:hAnsi="Times-Roman" w:cs="Times-Roman"/>
          <w:vertAlign w:val="subscript"/>
          <w:lang w:val="en-GB"/>
        </w:rPr>
        <w:t>long</w:t>
      </w:r>
      <w:proofErr w:type="spellEnd"/>
      <w:r w:rsidRPr="008947B5">
        <w:rPr>
          <w:rFonts w:ascii="Times-Roman" w:hAnsi="Times-Roman" w:cs="Times-Roman"/>
          <w:vertAlign w:val="subscript"/>
          <w:lang w:val="en-GB"/>
        </w:rPr>
        <w:t>-</w:t>
      </w:r>
      <w:proofErr w:type="gramStart"/>
      <w:r w:rsidRPr="008947B5">
        <w:rPr>
          <w:rFonts w:ascii="Times-Roman" w:hAnsi="Times-Roman" w:cs="Times-Roman"/>
          <w:vertAlign w:val="subscript"/>
          <w:lang w:val="en-GB"/>
        </w:rPr>
        <w:t>term(</w:t>
      </w:r>
      <w:proofErr w:type="gramEnd"/>
      <w:r w:rsidRPr="008947B5">
        <w:rPr>
          <w:rFonts w:ascii="Times-Roman" w:hAnsi="Times-Roman" w:cs="Times-Roman"/>
          <w:vertAlign w:val="subscript"/>
          <w:lang w:val="en-GB"/>
        </w:rPr>
        <w:t>M</w:t>
      </w:r>
      <w:r w:rsidRPr="00CA45C0">
        <w:rPr>
          <w:rFonts w:ascii="Times-Roman" w:hAnsi="Times-Roman" w:cs="Times-Roman"/>
          <w:vertAlign w:val="subscript"/>
          <w:lang w:val="en-GB"/>
        </w:rPr>
        <w:t>Y(n)</w:t>
      </w:r>
      <w:r w:rsidRPr="00CA45C0">
        <w:rPr>
          <w:rFonts w:ascii="Times-Roman" w:hAnsi="Times-Roman" w:cs="Times-Roman"/>
          <w:lang w:val="en-GB"/>
        </w:rPr>
        <w:t>)</w:t>
      </w:r>
      <w:r w:rsidRPr="00A22865">
        <w:rPr>
          <w:rFonts w:ascii="Times-Roman" w:hAnsi="Times-Roman" w:cs="Times-Roman"/>
          <w:lang w:val="en-GB"/>
        </w:rPr>
        <w:t xml:space="preserve"> ; </w:t>
      </w:r>
      <w:r w:rsidR="00CA45C0">
        <w:rPr>
          <w:rFonts w:ascii="Times-Roman" w:hAnsi="Times-Roman" w:cs="Times-Roman"/>
          <w:lang w:val="en-GB"/>
        </w:rPr>
        <w:t>350</w:t>
      </w:r>
      <w:r w:rsidRPr="00A22865">
        <w:rPr>
          <w:rFonts w:ascii="Times-Roman" w:hAnsi="Times-Roman" w:cs="Times-Roman"/>
          <w:lang w:val="en-GB"/>
        </w:rPr>
        <w:t>)</w:t>
      </w:r>
    </w:p>
    <w:p w14:paraId="3103FD43" w14:textId="1F78B49B" w:rsidR="00A22865" w:rsidRDefault="00A22865" w:rsidP="00CA45C0">
      <w:pPr>
        <w:autoSpaceDE w:val="0"/>
        <w:autoSpaceDN w:val="0"/>
        <w:adjustRightInd w:val="0"/>
        <w:spacing w:after="0" w:line="240" w:lineRule="auto"/>
        <w:ind w:firstLine="708"/>
        <w:jc w:val="both"/>
        <w:rPr>
          <w:rFonts w:ascii="Times-Roman" w:hAnsi="Times-Roman" w:cs="Times-Roman"/>
          <w:lang w:val="en-GB"/>
        </w:rPr>
      </w:pPr>
      <w:r w:rsidRPr="00A22865">
        <w:rPr>
          <w:rFonts w:ascii="Times-Roman" w:hAnsi="Times-Roman" w:cs="Times-Roman"/>
          <w:lang w:val="en-GB"/>
        </w:rPr>
        <w:t>LT</w:t>
      </w:r>
      <w:r w:rsidR="003C34EB">
        <w:rPr>
          <w:rFonts w:ascii="Times-Roman" w:hAnsi="Times-Roman" w:cs="Times-Roman"/>
          <w:lang w:val="en-GB"/>
        </w:rPr>
        <w:t>CZC</w:t>
      </w:r>
      <w:r w:rsidRPr="00CA45C0">
        <w:rPr>
          <w:rFonts w:ascii="Times-Roman" w:hAnsi="Times-Roman" w:cs="Times-Roman"/>
          <w:vertAlign w:val="subscript"/>
          <w:lang w:val="en-GB"/>
        </w:rPr>
        <w:t xml:space="preserve">M(n) </w:t>
      </w:r>
      <w:r w:rsidRPr="00A22865">
        <w:rPr>
          <w:rFonts w:ascii="Times-Roman" w:hAnsi="Times-Roman" w:cs="Times-Roman"/>
          <w:lang w:val="en-GB"/>
        </w:rPr>
        <w:t>= min (</w:t>
      </w:r>
      <w:proofErr w:type="spellStart"/>
      <w:r w:rsidRPr="00A22865">
        <w:rPr>
          <w:rFonts w:ascii="Times-Roman" w:hAnsi="Times-Roman" w:cs="Times-Roman"/>
          <w:lang w:val="en-GB"/>
        </w:rPr>
        <w:t>minNTC</w:t>
      </w:r>
      <w:r w:rsidRPr="008947B5">
        <w:rPr>
          <w:rFonts w:ascii="Times-Roman" w:hAnsi="Times-Roman" w:cs="Times-Roman"/>
          <w:vertAlign w:val="subscript"/>
          <w:lang w:val="en-GB"/>
        </w:rPr>
        <w:t>long</w:t>
      </w:r>
      <w:proofErr w:type="spellEnd"/>
      <w:r w:rsidRPr="008947B5">
        <w:rPr>
          <w:rFonts w:ascii="Times-Roman" w:hAnsi="Times-Roman" w:cs="Times-Roman"/>
          <w:vertAlign w:val="subscript"/>
          <w:lang w:val="en-GB"/>
        </w:rPr>
        <w:t>-</w:t>
      </w:r>
      <w:proofErr w:type="gramStart"/>
      <w:r w:rsidRPr="008947B5">
        <w:rPr>
          <w:rFonts w:ascii="Times-Roman" w:hAnsi="Times-Roman" w:cs="Times-Roman"/>
          <w:vertAlign w:val="subscript"/>
          <w:lang w:val="en-GB"/>
        </w:rPr>
        <w:t>term(</w:t>
      </w:r>
      <w:proofErr w:type="gramEnd"/>
      <w:r w:rsidRPr="008947B5">
        <w:rPr>
          <w:rFonts w:ascii="Times-Roman" w:hAnsi="Times-Roman" w:cs="Times-Roman"/>
          <w:vertAlign w:val="subscript"/>
          <w:lang w:val="en-GB"/>
        </w:rPr>
        <w:t>D</w:t>
      </w:r>
      <w:r w:rsidRPr="00CA45C0">
        <w:rPr>
          <w:rFonts w:ascii="Times-Roman" w:hAnsi="Times-Roman" w:cs="Times-Roman"/>
          <w:vertAlign w:val="subscript"/>
          <w:lang w:val="en-GB"/>
        </w:rPr>
        <w:t>M(n)</w:t>
      </w:r>
      <w:r w:rsidRPr="00CA45C0">
        <w:rPr>
          <w:rFonts w:ascii="Times-Roman" w:hAnsi="Times-Roman" w:cs="Times-Roman"/>
          <w:lang w:val="en-GB"/>
        </w:rPr>
        <w:t>)</w:t>
      </w:r>
      <w:r w:rsidRPr="00A22865">
        <w:rPr>
          <w:rFonts w:ascii="Times-Roman" w:hAnsi="Times-Roman" w:cs="Times-Roman"/>
          <w:lang w:val="en-GB"/>
        </w:rPr>
        <w:t xml:space="preserve"> - LT</w:t>
      </w:r>
      <w:r w:rsidR="003C34EB">
        <w:rPr>
          <w:rFonts w:ascii="Times-Roman" w:hAnsi="Times-Roman" w:cs="Times-Roman"/>
          <w:lang w:val="en-GB"/>
        </w:rPr>
        <w:t>CZC</w:t>
      </w:r>
      <w:r w:rsidRPr="008947B5">
        <w:rPr>
          <w:rFonts w:ascii="Times-Roman" w:hAnsi="Times-Roman" w:cs="Times-Roman"/>
          <w:vertAlign w:val="subscript"/>
          <w:lang w:val="en-GB"/>
        </w:rPr>
        <w:t>Y(n)</w:t>
      </w:r>
      <w:r w:rsidR="0006370C">
        <w:rPr>
          <w:rFonts w:ascii="Times-Roman" w:hAnsi="Times-Roman" w:cs="Times-Roman"/>
          <w:vertAlign w:val="subscript"/>
          <w:lang w:val="en-GB"/>
        </w:rPr>
        <w:t xml:space="preserve"> </w:t>
      </w:r>
      <w:r w:rsidRPr="00A22865">
        <w:rPr>
          <w:rFonts w:ascii="Times-Roman" w:hAnsi="Times-Roman" w:cs="Times-Roman"/>
          <w:lang w:val="en-GB"/>
        </w:rPr>
        <w:t xml:space="preserve">; </w:t>
      </w:r>
      <w:r w:rsidR="00CA45C0">
        <w:rPr>
          <w:rFonts w:ascii="Times-Roman" w:hAnsi="Times-Roman" w:cs="Times-Roman"/>
          <w:lang w:val="en-GB"/>
        </w:rPr>
        <w:t>6</w:t>
      </w:r>
      <w:r w:rsidRPr="00A22865">
        <w:rPr>
          <w:rFonts w:ascii="Times-Roman" w:hAnsi="Times-Roman" w:cs="Times-Roman"/>
          <w:lang w:val="en-GB"/>
        </w:rPr>
        <w:t>50</w:t>
      </w:r>
      <w:r w:rsidR="008947B5">
        <w:rPr>
          <w:rFonts w:ascii="Times-Roman" w:hAnsi="Times-Roman" w:cs="Times-Roman"/>
          <w:lang w:val="en-GB"/>
        </w:rPr>
        <w:t xml:space="preserve"> </w:t>
      </w:r>
      <w:r w:rsidR="00CA45C0">
        <w:rPr>
          <w:rFonts w:ascii="Times-Roman" w:hAnsi="Times-Roman" w:cs="Times-Roman"/>
          <w:lang w:val="en-GB"/>
        </w:rPr>
        <w:t>-</w:t>
      </w:r>
      <w:r w:rsidR="008947B5">
        <w:rPr>
          <w:rFonts w:ascii="Times-Roman" w:hAnsi="Times-Roman" w:cs="Times-Roman"/>
          <w:lang w:val="en-GB"/>
        </w:rPr>
        <w:t xml:space="preserve"> </w:t>
      </w:r>
      <w:r w:rsidR="00CA45C0">
        <w:rPr>
          <w:rFonts w:ascii="Times-Roman" w:hAnsi="Times-Roman" w:cs="Times-Roman"/>
          <w:lang w:val="en-GB"/>
        </w:rPr>
        <w:t>LT</w:t>
      </w:r>
      <w:r w:rsidR="003C34EB">
        <w:rPr>
          <w:rFonts w:ascii="Times-Roman" w:hAnsi="Times-Roman" w:cs="Times-Roman"/>
          <w:lang w:val="en-GB"/>
        </w:rPr>
        <w:t>CZC</w:t>
      </w:r>
      <w:r w:rsidR="00CA45C0" w:rsidRPr="00CA45C0">
        <w:rPr>
          <w:rFonts w:ascii="Times-Roman" w:hAnsi="Times-Roman" w:cs="Times-Roman"/>
          <w:vertAlign w:val="subscript"/>
          <w:lang w:val="en-GB"/>
        </w:rPr>
        <w:t>Y(n)</w:t>
      </w:r>
      <w:r w:rsidRPr="00CA45C0">
        <w:rPr>
          <w:rFonts w:ascii="Times-Roman" w:hAnsi="Times-Roman" w:cs="Times-Roman"/>
          <w:lang w:val="en-GB"/>
        </w:rPr>
        <w:t>)</w:t>
      </w:r>
    </w:p>
    <w:p w14:paraId="1D70AAAB" w14:textId="77777777" w:rsidR="00CA45C0" w:rsidRPr="00A22865" w:rsidRDefault="00CA45C0" w:rsidP="00CA45C0">
      <w:pPr>
        <w:autoSpaceDE w:val="0"/>
        <w:autoSpaceDN w:val="0"/>
        <w:adjustRightInd w:val="0"/>
        <w:spacing w:after="0" w:line="240" w:lineRule="auto"/>
        <w:ind w:firstLine="708"/>
        <w:jc w:val="both"/>
        <w:rPr>
          <w:rFonts w:ascii="Times-Roman" w:hAnsi="Times-Roman" w:cs="Times-Roman"/>
          <w:lang w:val="en-GB"/>
        </w:rPr>
      </w:pPr>
    </w:p>
    <w:p w14:paraId="0117C863" w14:textId="77777777" w:rsidR="00A22865" w:rsidRPr="00A22865" w:rsidRDefault="00A22865" w:rsidP="00A22865">
      <w:pPr>
        <w:autoSpaceDE w:val="0"/>
        <w:autoSpaceDN w:val="0"/>
        <w:adjustRightInd w:val="0"/>
        <w:spacing w:after="0" w:line="240" w:lineRule="auto"/>
        <w:jc w:val="both"/>
        <w:rPr>
          <w:rFonts w:ascii="Times-Roman" w:hAnsi="Times-Roman" w:cs="Times-Roman"/>
          <w:lang w:val="en-GB"/>
        </w:rPr>
      </w:pPr>
      <w:r w:rsidRPr="00A22865">
        <w:rPr>
          <w:rFonts w:ascii="Times-Roman" w:hAnsi="Times-Roman" w:cs="Times-Roman"/>
          <w:lang w:val="en-GB"/>
        </w:rPr>
        <w:t>Where:</w:t>
      </w:r>
    </w:p>
    <w:p w14:paraId="086F37AA" w14:textId="106A1C4F" w:rsidR="00A22865" w:rsidRPr="00A22865" w:rsidRDefault="00A22865" w:rsidP="00CA45C0">
      <w:pPr>
        <w:autoSpaceDE w:val="0"/>
        <w:autoSpaceDN w:val="0"/>
        <w:adjustRightInd w:val="0"/>
        <w:spacing w:after="0" w:line="240" w:lineRule="auto"/>
        <w:ind w:left="709"/>
        <w:jc w:val="both"/>
        <w:rPr>
          <w:rFonts w:ascii="Times-Roman" w:hAnsi="Times-Roman" w:cs="Times-Roman"/>
          <w:lang w:val="en-GB"/>
        </w:rPr>
      </w:pPr>
      <w:proofErr w:type="spellStart"/>
      <w:r w:rsidRPr="00A22865">
        <w:rPr>
          <w:rFonts w:ascii="Times-Roman" w:hAnsi="Times-Roman" w:cs="Times-Roman"/>
          <w:lang w:val="en-GB"/>
        </w:rPr>
        <w:t>minNTC</w:t>
      </w:r>
      <w:r w:rsidRPr="008947B5">
        <w:rPr>
          <w:rFonts w:ascii="Times-Roman" w:hAnsi="Times-Roman" w:cs="Times-Roman"/>
          <w:vertAlign w:val="subscript"/>
          <w:lang w:val="en-GB"/>
        </w:rPr>
        <w:t>long</w:t>
      </w:r>
      <w:proofErr w:type="spellEnd"/>
      <w:r w:rsidRPr="008947B5">
        <w:rPr>
          <w:rFonts w:ascii="Times-Roman" w:hAnsi="Times-Roman" w:cs="Times-Roman"/>
          <w:vertAlign w:val="subscript"/>
          <w:lang w:val="en-GB"/>
        </w:rPr>
        <w:t>-</w:t>
      </w:r>
      <w:proofErr w:type="gramStart"/>
      <w:r w:rsidRPr="008947B5">
        <w:rPr>
          <w:rFonts w:ascii="Times-Roman" w:hAnsi="Times-Roman" w:cs="Times-Roman"/>
          <w:vertAlign w:val="subscript"/>
          <w:lang w:val="en-GB"/>
        </w:rPr>
        <w:t>term</w:t>
      </w:r>
      <w:r w:rsidRPr="00CA45C0">
        <w:rPr>
          <w:rFonts w:ascii="Times-Roman" w:hAnsi="Times-Roman" w:cs="Times-Roman"/>
          <w:vertAlign w:val="subscript"/>
          <w:lang w:val="en-GB"/>
        </w:rPr>
        <w:t>(</w:t>
      </w:r>
      <w:proofErr w:type="gramEnd"/>
      <w:r w:rsidRPr="00CA45C0">
        <w:rPr>
          <w:rFonts w:ascii="Times-Roman" w:hAnsi="Times-Roman" w:cs="Times-Roman"/>
          <w:vertAlign w:val="subscript"/>
          <w:lang w:val="en-GB"/>
        </w:rPr>
        <w:t>MY(n))</w:t>
      </w:r>
      <w:r w:rsidRPr="008947B5">
        <w:rPr>
          <w:rFonts w:ascii="Times-Roman" w:hAnsi="Times-Roman" w:cs="Times-Roman"/>
          <w:vertAlign w:val="subscript"/>
          <w:lang w:val="en-GB"/>
        </w:rPr>
        <w:t xml:space="preserve"> </w:t>
      </w:r>
      <w:r w:rsidRPr="00A22865">
        <w:rPr>
          <w:rFonts w:ascii="Times-Roman" w:hAnsi="Times-Roman" w:cs="Times-Roman"/>
          <w:lang w:val="en-GB"/>
        </w:rPr>
        <w:t>– the minimum forecasted monthly NTC value in MW of the long</w:t>
      </w:r>
      <w:r w:rsidR="00CA45C0">
        <w:rPr>
          <w:rFonts w:ascii="Times-Roman" w:hAnsi="Times-Roman" w:cs="Times-Roman"/>
          <w:lang w:val="en-GB"/>
        </w:rPr>
        <w:t>-</w:t>
      </w:r>
      <w:r w:rsidRPr="00A22865">
        <w:rPr>
          <w:rFonts w:ascii="Times-Roman" w:hAnsi="Times-Roman" w:cs="Times-Roman"/>
          <w:lang w:val="en-GB"/>
        </w:rPr>
        <w:t>term</w:t>
      </w:r>
      <w:r w:rsidR="00CA45C0">
        <w:rPr>
          <w:rFonts w:ascii="Times-Roman" w:hAnsi="Times-Roman" w:cs="Times-Roman"/>
          <w:lang w:val="en-GB"/>
        </w:rPr>
        <w:t xml:space="preserve"> </w:t>
      </w:r>
      <w:r w:rsidRPr="00A22865">
        <w:rPr>
          <w:rFonts w:ascii="Times-Roman" w:hAnsi="Times-Roman" w:cs="Times-Roman"/>
          <w:lang w:val="en-GB"/>
        </w:rPr>
        <w:t xml:space="preserve">cross-zonal capacity for </w:t>
      </w:r>
      <w:r w:rsidR="003C34EB">
        <w:rPr>
          <w:rFonts w:ascii="Times-Roman" w:hAnsi="Times-Roman" w:cs="Times-Roman"/>
          <w:lang w:val="en-GB"/>
        </w:rPr>
        <w:t>Finnish-Estonian</w:t>
      </w:r>
      <w:r w:rsidRPr="00A22865">
        <w:rPr>
          <w:rFonts w:ascii="Times-Roman" w:hAnsi="Times-Roman" w:cs="Times-Roman"/>
          <w:lang w:val="en-GB"/>
        </w:rPr>
        <w:t xml:space="preserve"> </w:t>
      </w:r>
      <w:r w:rsidR="002116EF">
        <w:rPr>
          <w:rFonts w:ascii="Times-Roman" w:hAnsi="Times-Roman" w:cs="Times-Roman"/>
          <w:lang w:val="en-GB"/>
        </w:rPr>
        <w:t xml:space="preserve">bidding zone </w:t>
      </w:r>
      <w:r w:rsidRPr="00A22865">
        <w:rPr>
          <w:rFonts w:ascii="Times-Roman" w:hAnsi="Times-Roman" w:cs="Times-Roman"/>
          <w:lang w:val="en-GB"/>
        </w:rPr>
        <w:t xml:space="preserve">border and </w:t>
      </w:r>
      <w:r w:rsidR="002116EF">
        <w:rPr>
          <w:rFonts w:ascii="Times-Roman" w:hAnsi="Times-Roman" w:cs="Times-Roman"/>
          <w:lang w:val="en-GB"/>
        </w:rPr>
        <w:t xml:space="preserve">for </w:t>
      </w:r>
      <w:r w:rsidRPr="00A22865">
        <w:rPr>
          <w:rFonts w:ascii="Times-Roman" w:hAnsi="Times-Roman" w:cs="Times-Roman"/>
          <w:lang w:val="en-GB"/>
        </w:rPr>
        <w:t>respective year (n)</w:t>
      </w:r>
      <w:r w:rsidR="00CA45C0">
        <w:rPr>
          <w:rFonts w:ascii="Times-Roman" w:hAnsi="Times-Roman" w:cs="Times-Roman"/>
          <w:lang w:val="en-GB"/>
        </w:rPr>
        <w:t>;</w:t>
      </w:r>
    </w:p>
    <w:p w14:paraId="7E93B7C8" w14:textId="51CCAD7C" w:rsidR="00A22865" w:rsidRPr="00A22865" w:rsidRDefault="00A22865" w:rsidP="00CA45C0">
      <w:pPr>
        <w:autoSpaceDE w:val="0"/>
        <w:autoSpaceDN w:val="0"/>
        <w:adjustRightInd w:val="0"/>
        <w:spacing w:after="0" w:line="240" w:lineRule="auto"/>
        <w:ind w:left="709"/>
        <w:jc w:val="both"/>
        <w:rPr>
          <w:rFonts w:ascii="Times-Roman" w:hAnsi="Times-Roman" w:cs="Times-Roman"/>
          <w:lang w:val="en-GB"/>
        </w:rPr>
      </w:pPr>
      <w:proofErr w:type="spellStart"/>
      <w:r w:rsidRPr="00A22865">
        <w:rPr>
          <w:rFonts w:ascii="Times-Roman" w:hAnsi="Times-Roman" w:cs="Times-Roman"/>
          <w:lang w:val="en-GB"/>
        </w:rPr>
        <w:t>minNTC</w:t>
      </w:r>
      <w:r w:rsidRPr="008947B5">
        <w:rPr>
          <w:rFonts w:ascii="Times-Roman" w:hAnsi="Times-Roman" w:cs="Times-Roman"/>
          <w:vertAlign w:val="subscript"/>
          <w:lang w:val="en-GB"/>
        </w:rPr>
        <w:t>long</w:t>
      </w:r>
      <w:proofErr w:type="spellEnd"/>
      <w:r w:rsidRPr="008947B5">
        <w:rPr>
          <w:rFonts w:ascii="Times-Roman" w:hAnsi="Times-Roman" w:cs="Times-Roman"/>
          <w:vertAlign w:val="subscript"/>
          <w:lang w:val="en-GB"/>
        </w:rPr>
        <w:t>-</w:t>
      </w:r>
      <w:proofErr w:type="gramStart"/>
      <w:r w:rsidRPr="008947B5">
        <w:rPr>
          <w:rFonts w:ascii="Times-Roman" w:hAnsi="Times-Roman" w:cs="Times-Roman"/>
          <w:vertAlign w:val="subscript"/>
          <w:lang w:val="en-GB"/>
        </w:rPr>
        <w:t>term(</w:t>
      </w:r>
      <w:proofErr w:type="gramEnd"/>
      <w:r w:rsidRPr="00CA45C0">
        <w:rPr>
          <w:rFonts w:ascii="Times-Roman" w:hAnsi="Times-Roman" w:cs="Times-Roman"/>
          <w:vertAlign w:val="subscript"/>
          <w:lang w:val="en-GB"/>
        </w:rPr>
        <w:t>DM(n)</w:t>
      </w:r>
      <w:r w:rsidRPr="008947B5">
        <w:rPr>
          <w:rFonts w:ascii="Times-Roman" w:hAnsi="Times-Roman" w:cs="Times-Roman"/>
          <w:vertAlign w:val="subscript"/>
          <w:lang w:val="en-GB"/>
        </w:rPr>
        <w:t xml:space="preserve">) </w:t>
      </w:r>
      <w:r w:rsidRPr="00A22865">
        <w:rPr>
          <w:rFonts w:ascii="Times-Roman" w:hAnsi="Times-Roman" w:cs="Times-Roman"/>
          <w:lang w:val="en-GB"/>
        </w:rPr>
        <w:t xml:space="preserve">– the minimum forecasted daily NTC value in MW of the long-term cross-zonal capacity for </w:t>
      </w:r>
      <w:r w:rsidR="003C34EB">
        <w:rPr>
          <w:rFonts w:ascii="Times-Roman" w:hAnsi="Times-Roman" w:cs="Times-Roman"/>
          <w:lang w:val="en-GB"/>
        </w:rPr>
        <w:t xml:space="preserve">Finnish-Estonian </w:t>
      </w:r>
      <w:r w:rsidR="002116EF">
        <w:rPr>
          <w:rFonts w:ascii="Times-Roman" w:hAnsi="Times-Roman" w:cs="Times-Roman"/>
          <w:lang w:val="en-GB"/>
        </w:rPr>
        <w:t xml:space="preserve">bidding zone </w:t>
      </w:r>
      <w:r w:rsidRPr="00A22865">
        <w:rPr>
          <w:rFonts w:ascii="Times-Roman" w:hAnsi="Times-Roman" w:cs="Times-Roman"/>
          <w:lang w:val="en-GB"/>
        </w:rPr>
        <w:t xml:space="preserve">border and </w:t>
      </w:r>
      <w:r w:rsidR="002116EF">
        <w:rPr>
          <w:rFonts w:ascii="Times-Roman" w:hAnsi="Times-Roman" w:cs="Times-Roman"/>
          <w:lang w:val="en-GB"/>
        </w:rPr>
        <w:t xml:space="preserve">for </w:t>
      </w:r>
      <w:r w:rsidRPr="00A22865">
        <w:rPr>
          <w:rFonts w:ascii="Times-Roman" w:hAnsi="Times-Roman" w:cs="Times-Roman"/>
          <w:lang w:val="en-GB"/>
        </w:rPr>
        <w:t>respective month n;</w:t>
      </w:r>
    </w:p>
    <w:p w14:paraId="03FE74D6" w14:textId="22029AF6" w:rsidR="00A22865" w:rsidRPr="00A22865" w:rsidRDefault="00A22865" w:rsidP="00CA45C0">
      <w:pPr>
        <w:autoSpaceDE w:val="0"/>
        <w:autoSpaceDN w:val="0"/>
        <w:adjustRightInd w:val="0"/>
        <w:spacing w:after="0" w:line="240" w:lineRule="auto"/>
        <w:ind w:firstLine="708"/>
        <w:jc w:val="both"/>
        <w:rPr>
          <w:rFonts w:ascii="Times-Roman" w:hAnsi="Times-Roman" w:cs="Times-Roman"/>
          <w:lang w:val="en-GB"/>
        </w:rPr>
      </w:pPr>
      <w:r w:rsidRPr="00A22865">
        <w:rPr>
          <w:rFonts w:ascii="Times-Roman" w:hAnsi="Times-Roman" w:cs="Times-Roman"/>
          <w:lang w:val="en-GB"/>
        </w:rPr>
        <w:t>LT</w:t>
      </w:r>
      <w:r w:rsidR="003C34EB">
        <w:rPr>
          <w:rFonts w:ascii="Times-Roman" w:hAnsi="Times-Roman" w:cs="Times-Roman"/>
          <w:lang w:val="en-GB"/>
        </w:rPr>
        <w:t>CZC</w:t>
      </w:r>
      <w:r w:rsidRPr="008947B5">
        <w:rPr>
          <w:rFonts w:ascii="Times-Roman" w:hAnsi="Times-Roman" w:cs="Times-Roman"/>
          <w:vertAlign w:val="subscript"/>
          <w:lang w:val="en-GB"/>
        </w:rPr>
        <w:t xml:space="preserve">Y(n) </w:t>
      </w:r>
      <w:r w:rsidRPr="00A22865">
        <w:rPr>
          <w:rFonts w:ascii="Times-Roman" w:hAnsi="Times-Roman" w:cs="Times-Roman"/>
          <w:lang w:val="en-GB"/>
        </w:rPr>
        <w:t xml:space="preserve">– </w:t>
      </w:r>
      <w:r w:rsidR="003C34EB">
        <w:rPr>
          <w:rFonts w:ascii="Times-Roman" w:hAnsi="Times-Roman" w:cs="Times-Roman"/>
          <w:lang w:val="en-GB"/>
        </w:rPr>
        <w:t xml:space="preserve">long-term cross-zonal </w:t>
      </w:r>
      <w:r w:rsidRPr="00A22865">
        <w:rPr>
          <w:rFonts w:ascii="Times-Roman" w:hAnsi="Times-Roman" w:cs="Times-Roman"/>
          <w:lang w:val="en-GB"/>
        </w:rPr>
        <w:t xml:space="preserve">capacity in yearly timeframe for year </w:t>
      </w:r>
      <w:proofErr w:type="gramStart"/>
      <w:r w:rsidRPr="00A22865">
        <w:rPr>
          <w:rFonts w:ascii="Times-Roman" w:hAnsi="Times-Roman" w:cs="Times-Roman"/>
          <w:lang w:val="en-GB"/>
        </w:rPr>
        <w:t>n;</w:t>
      </w:r>
      <w:proofErr w:type="gramEnd"/>
    </w:p>
    <w:p w14:paraId="2ECEE8E7" w14:textId="0458A705" w:rsidR="00CA45C0" w:rsidRDefault="00A22865" w:rsidP="00CA45C0">
      <w:pPr>
        <w:autoSpaceDE w:val="0"/>
        <w:autoSpaceDN w:val="0"/>
        <w:adjustRightInd w:val="0"/>
        <w:spacing w:after="0" w:line="240" w:lineRule="auto"/>
        <w:ind w:firstLine="708"/>
        <w:jc w:val="both"/>
        <w:rPr>
          <w:rFonts w:ascii="Times-Roman" w:hAnsi="Times-Roman" w:cs="Times-Roman"/>
          <w:lang w:val="en-GB"/>
        </w:rPr>
      </w:pPr>
      <w:r w:rsidRPr="00A22865">
        <w:rPr>
          <w:rFonts w:ascii="Times-Roman" w:hAnsi="Times-Roman" w:cs="Times-Roman"/>
          <w:lang w:val="en-GB"/>
        </w:rPr>
        <w:t>LT</w:t>
      </w:r>
      <w:r w:rsidR="003C34EB">
        <w:rPr>
          <w:rFonts w:ascii="Times-Roman" w:hAnsi="Times-Roman" w:cs="Times-Roman"/>
          <w:lang w:val="en-GB"/>
        </w:rPr>
        <w:t>CZC</w:t>
      </w:r>
      <w:r w:rsidRPr="008947B5">
        <w:rPr>
          <w:rFonts w:ascii="Times-Roman" w:hAnsi="Times-Roman" w:cs="Times-Roman"/>
          <w:vertAlign w:val="subscript"/>
          <w:lang w:val="en-GB"/>
        </w:rPr>
        <w:t xml:space="preserve">M(n) </w:t>
      </w:r>
      <w:r w:rsidRPr="00A22865">
        <w:rPr>
          <w:rFonts w:ascii="Times-Roman" w:hAnsi="Times-Roman" w:cs="Times-Roman"/>
          <w:lang w:val="en-GB"/>
        </w:rPr>
        <w:t>–</w:t>
      </w:r>
      <w:r w:rsidR="003C34EB">
        <w:rPr>
          <w:rFonts w:ascii="Times-Roman" w:hAnsi="Times-Roman" w:cs="Times-Roman"/>
          <w:lang w:val="en-GB"/>
        </w:rPr>
        <w:t xml:space="preserve"> long-term cross-zonal </w:t>
      </w:r>
      <w:r w:rsidRPr="00A22865">
        <w:rPr>
          <w:rFonts w:ascii="Times-Roman" w:hAnsi="Times-Roman" w:cs="Times-Roman"/>
          <w:lang w:val="en-GB"/>
        </w:rPr>
        <w:t>capacity in monthly timeframe for year n.</w:t>
      </w:r>
    </w:p>
    <w:p w14:paraId="7B764F38" w14:textId="77777777" w:rsidR="00A35996" w:rsidRPr="00030B2D" w:rsidRDefault="00A35996" w:rsidP="00DB3BBB">
      <w:pPr>
        <w:autoSpaceDE w:val="0"/>
        <w:autoSpaceDN w:val="0"/>
        <w:adjustRightInd w:val="0"/>
        <w:spacing w:after="0" w:line="240" w:lineRule="auto"/>
        <w:jc w:val="both"/>
        <w:rPr>
          <w:rFonts w:ascii="Times New Roman" w:hAnsi="Times New Roman" w:cs="Times New Roman"/>
          <w:lang w:val="en-GB"/>
        </w:rPr>
      </w:pPr>
    </w:p>
    <w:p w14:paraId="40561565" w14:textId="3D168F21" w:rsidR="001D75D4" w:rsidRPr="00030B2D" w:rsidRDefault="0006370C" w:rsidP="00DB3BBB">
      <w:pPr>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5</w:t>
      </w:r>
      <w:r w:rsidR="00DB3BBB" w:rsidRPr="00030B2D">
        <w:rPr>
          <w:rFonts w:ascii="Times New Roman" w:hAnsi="Times New Roman" w:cs="Times New Roman"/>
          <w:lang w:val="en-GB"/>
        </w:rPr>
        <w:t xml:space="preserve">. </w:t>
      </w:r>
      <w:r w:rsidR="00DC452B" w:rsidRPr="00030B2D">
        <w:rPr>
          <w:rFonts w:ascii="Times New Roman" w:hAnsi="Times New Roman" w:cs="Times New Roman"/>
          <w:lang w:val="en-GB"/>
        </w:rPr>
        <w:t>T</w:t>
      </w:r>
      <w:r w:rsidR="003A1B0E" w:rsidRPr="00030B2D">
        <w:rPr>
          <w:rFonts w:ascii="Times New Roman" w:hAnsi="Times New Roman" w:cs="Times New Roman"/>
          <w:lang w:val="en-GB"/>
        </w:rPr>
        <w:t>he</w:t>
      </w:r>
      <w:r w:rsidR="003F07D5" w:rsidRPr="00030B2D">
        <w:rPr>
          <w:rFonts w:ascii="Times New Roman" w:hAnsi="Times New Roman" w:cs="Times New Roman"/>
          <w:lang w:val="en-GB"/>
        </w:rPr>
        <w:t xml:space="preserve"> </w:t>
      </w:r>
      <w:bookmarkStart w:id="26" w:name="_Hlk100734278"/>
      <w:r w:rsidR="002F2572" w:rsidRPr="002F2572">
        <w:rPr>
          <w:rFonts w:ascii="Times New Roman" w:hAnsi="Times New Roman" w:cs="Times New Roman"/>
          <w:lang w:val="en-GB"/>
        </w:rPr>
        <w:t>long-term cross-zonal capacit</w:t>
      </w:r>
      <w:r w:rsidR="002F2572">
        <w:rPr>
          <w:rFonts w:ascii="Times New Roman" w:hAnsi="Times New Roman" w:cs="Times New Roman"/>
          <w:lang w:val="en-GB"/>
        </w:rPr>
        <w:t>ies</w:t>
      </w:r>
      <w:r w:rsidR="002F2572" w:rsidRPr="002F2572">
        <w:rPr>
          <w:rFonts w:ascii="Times New Roman" w:hAnsi="Times New Roman" w:cs="Times New Roman"/>
          <w:lang w:val="en-GB"/>
        </w:rPr>
        <w:t xml:space="preserve"> </w:t>
      </w:r>
      <w:r w:rsidR="008E6A08">
        <w:rPr>
          <w:rFonts w:ascii="Times New Roman" w:hAnsi="Times New Roman" w:cs="Times New Roman"/>
          <w:lang w:val="en-GB"/>
        </w:rPr>
        <w:t xml:space="preserve">that are made available </w:t>
      </w:r>
      <w:r w:rsidR="0025270E">
        <w:rPr>
          <w:rFonts w:ascii="Times New Roman" w:hAnsi="Times New Roman" w:cs="Times New Roman"/>
          <w:lang w:val="en-GB"/>
        </w:rPr>
        <w:t xml:space="preserve">for the allocation of LTTRs </w:t>
      </w:r>
      <w:r w:rsidR="003F07D5" w:rsidRPr="00030B2D">
        <w:rPr>
          <w:rFonts w:ascii="Times New Roman" w:hAnsi="Times New Roman" w:cs="Times New Roman"/>
          <w:lang w:val="en-GB"/>
        </w:rPr>
        <w:t xml:space="preserve">in accordance with </w:t>
      </w:r>
      <w:r w:rsidR="00824F72" w:rsidRPr="00030B2D">
        <w:rPr>
          <w:rFonts w:ascii="Times New Roman" w:hAnsi="Times New Roman" w:cs="Times New Roman"/>
          <w:lang w:val="en-GB"/>
        </w:rPr>
        <w:t xml:space="preserve">paragraph </w:t>
      </w:r>
      <w:r w:rsidR="00860EDD" w:rsidRPr="00030B2D">
        <w:rPr>
          <w:rFonts w:ascii="Times New Roman" w:hAnsi="Times New Roman" w:cs="Times New Roman"/>
          <w:lang w:val="en-GB"/>
        </w:rPr>
        <w:t>1</w:t>
      </w:r>
      <w:r w:rsidR="00824F72" w:rsidRPr="00030B2D">
        <w:rPr>
          <w:rFonts w:ascii="Times New Roman" w:hAnsi="Times New Roman" w:cs="Times New Roman"/>
          <w:lang w:val="en-GB"/>
        </w:rPr>
        <w:t xml:space="preserve"> of this Article shall </w:t>
      </w:r>
      <w:bookmarkEnd w:id="26"/>
      <w:r w:rsidR="00824F72" w:rsidRPr="00030B2D">
        <w:rPr>
          <w:rFonts w:ascii="Times New Roman" w:hAnsi="Times New Roman" w:cs="Times New Roman"/>
          <w:lang w:val="en-GB"/>
        </w:rPr>
        <w:t>be</w:t>
      </w:r>
      <w:r w:rsidR="00F9709A" w:rsidRPr="00030B2D">
        <w:rPr>
          <w:rFonts w:ascii="Times New Roman" w:hAnsi="Times New Roman" w:cs="Times New Roman"/>
          <w:lang w:val="en-GB"/>
        </w:rPr>
        <w:t xml:space="preserve"> </w:t>
      </w:r>
      <w:r w:rsidR="00231F53" w:rsidRPr="00030B2D">
        <w:rPr>
          <w:rFonts w:ascii="Times New Roman" w:hAnsi="Times New Roman" w:cs="Times New Roman"/>
          <w:lang w:val="en-GB"/>
        </w:rPr>
        <w:t>submitted</w:t>
      </w:r>
      <w:r w:rsidR="00184A90" w:rsidRPr="00030B2D">
        <w:rPr>
          <w:rFonts w:ascii="Times New Roman" w:hAnsi="Times New Roman" w:cs="Times New Roman"/>
          <w:lang w:val="en-GB"/>
        </w:rPr>
        <w:t xml:space="preserve"> as input to the </w:t>
      </w:r>
      <w:r w:rsidR="00165604" w:rsidRPr="00030B2D">
        <w:rPr>
          <w:rFonts w:ascii="Times New Roman" w:hAnsi="Times New Roman" w:cs="Times New Roman"/>
          <w:lang w:val="en-GB"/>
        </w:rPr>
        <w:t>SAP</w:t>
      </w:r>
      <w:r w:rsidR="008129AE">
        <w:rPr>
          <w:rFonts w:ascii="Times New Roman" w:hAnsi="Times New Roman" w:cs="Times New Roman"/>
          <w:lang w:val="en-GB"/>
        </w:rPr>
        <w:t xml:space="preserve"> in accordance with article 38 of the FCA Regulation</w:t>
      </w:r>
      <w:r w:rsidR="008E6169" w:rsidRPr="00030B2D">
        <w:rPr>
          <w:rFonts w:ascii="Times New Roman" w:hAnsi="Times New Roman" w:cs="Times New Roman"/>
          <w:lang w:val="en-GB"/>
        </w:rPr>
        <w:t>.</w:t>
      </w:r>
      <w:r w:rsidR="00B42354">
        <w:rPr>
          <w:rFonts w:ascii="Times New Roman" w:hAnsi="Times New Roman" w:cs="Times New Roman"/>
          <w:lang w:val="en-GB"/>
        </w:rPr>
        <w:t xml:space="preserve"> For the </w:t>
      </w:r>
      <w:r w:rsidR="00485399">
        <w:rPr>
          <w:rFonts w:ascii="Times New Roman" w:hAnsi="Times New Roman" w:cs="Times New Roman"/>
          <w:lang w:val="en-GB"/>
        </w:rPr>
        <w:t xml:space="preserve">allocation of these LTTRs, </w:t>
      </w:r>
      <w:r w:rsidR="00E351D4" w:rsidRPr="00030B2D">
        <w:rPr>
          <w:rFonts w:ascii="Times New Roman" w:hAnsi="Times New Roman" w:cs="Times New Roman"/>
          <w:lang w:val="en-GB"/>
        </w:rPr>
        <w:t xml:space="preserve">the HAR </w:t>
      </w:r>
      <w:r w:rsidR="00B93A3B" w:rsidRPr="00030B2D">
        <w:rPr>
          <w:rFonts w:ascii="Times New Roman" w:hAnsi="Times New Roman" w:cs="Times New Roman"/>
          <w:lang w:val="en-GB"/>
        </w:rPr>
        <w:t xml:space="preserve">shall </w:t>
      </w:r>
      <w:r w:rsidR="00E85202" w:rsidRPr="00030B2D">
        <w:rPr>
          <w:rFonts w:ascii="Times New Roman" w:hAnsi="Times New Roman" w:cs="Times New Roman"/>
          <w:lang w:val="en-GB"/>
        </w:rPr>
        <w:t>apply.</w:t>
      </w:r>
      <w:r w:rsidR="00B93A3B" w:rsidRPr="00030B2D">
        <w:rPr>
          <w:rFonts w:ascii="Times New Roman" w:hAnsi="Times New Roman" w:cs="Times New Roman"/>
          <w:lang w:val="en-GB"/>
        </w:rPr>
        <w:t xml:space="preserve"> </w:t>
      </w:r>
    </w:p>
    <w:p w14:paraId="3C218B50" w14:textId="66330E6D" w:rsidR="006E6CE2" w:rsidRDefault="006E6CE2" w:rsidP="003A1B0E">
      <w:pPr>
        <w:autoSpaceDE w:val="0"/>
        <w:autoSpaceDN w:val="0"/>
        <w:adjustRightInd w:val="0"/>
        <w:spacing w:after="0" w:line="240" w:lineRule="auto"/>
        <w:jc w:val="both"/>
        <w:rPr>
          <w:rFonts w:ascii="Times New Roman" w:hAnsi="Times New Roman" w:cs="Times New Roman"/>
          <w:highlight w:val="yellow"/>
          <w:lang w:val="en-GB"/>
        </w:rPr>
      </w:pPr>
    </w:p>
    <w:p w14:paraId="2B7C8718" w14:textId="5ECA9C27" w:rsidR="003E3F92" w:rsidRDefault="0006370C" w:rsidP="003E3F92">
      <w:pPr>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6</w:t>
      </w:r>
      <w:r w:rsidR="003E3F92">
        <w:rPr>
          <w:rFonts w:ascii="Times New Roman" w:hAnsi="Times New Roman" w:cs="Times New Roman"/>
          <w:lang w:val="en-GB"/>
        </w:rPr>
        <w:t xml:space="preserve">. Elering and Fingrid shall validate the splitting of the </w:t>
      </w:r>
      <w:r w:rsidR="00AA0136">
        <w:rPr>
          <w:rFonts w:ascii="Times New Roman" w:hAnsi="Times New Roman" w:cs="Times New Roman"/>
          <w:lang w:val="en-GB"/>
        </w:rPr>
        <w:t xml:space="preserve">long-term </w:t>
      </w:r>
      <w:r w:rsidR="003E3F92">
        <w:rPr>
          <w:rFonts w:ascii="Times New Roman" w:hAnsi="Times New Roman" w:cs="Times New Roman"/>
          <w:lang w:val="en-GB"/>
        </w:rPr>
        <w:t>cross-zonal capacity.</w:t>
      </w:r>
    </w:p>
    <w:p w14:paraId="4FBD47E9" w14:textId="77777777" w:rsidR="003E3F92" w:rsidRPr="00030B2D" w:rsidRDefault="003E3F92" w:rsidP="003A1B0E">
      <w:pPr>
        <w:autoSpaceDE w:val="0"/>
        <w:autoSpaceDN w:val="0"/>
        <w:adjustRightInd w:val="0"/>
        <w:spacing w:after="0" w:line="240" w:lineRule="auto"/>
        <w:jc w:val="both"/>
        <w:rPr>
          <w:rFonts w:ascii="Times New Roman" w:hAnsi="Times New Roman" w:cs="Times New Roman"/>
          <w:highlight w:val="yellow"/>
          <w:lang w:val="en-GB"/>
        </w:rPr>
      </w:pPr>
    </w:p>
    <w:p w14:paraId="54D56137" w14:textId="77777777" w:rsidR="00B57844" w:rsidRPr="00030B2D" w:rsidRDefault="00B57844" w:rsidP="007C768C">
      <w:pPr>
        <w:autoSpaceDE w:val="0"/>
        <w:autoSpaceDN w:val="0"/>
        <w:adjustRightInd w:val="0"/>
        <w:spacing w:after="0" w:line="240" w:lineRule="auto"/>
        <w:rPr>
          <w:rFonts w:ascii="Times-Bold" w:hAnsi="Times-Bold" w:cs="Times-Bold"/>
          <w:b/>
          <w:bCs/>
          <w:sz w:val="24"/>
          <w:szCs w:val="24"/>
          <w:lang w:val="en-GB"/>
        </w:rPr>
      </w:pPr>
    </w:p>
    <w:p w14:paraId="504EFF18" w14:textId="7BB7B7B3" w:rsidR="007C768C" w:rsidRPr="00030B2D" w:rsidRDefault="007C768C" w:rsidP="00A3336D">
      <w:pPr>
        <w:pStyle w:val="Heading1"/>
        <w:rPr>
          <w:lang w:val="en-GB"/>
        </w:rPr>
      </w:pPr>
      <w:bookmarkStart w:id="27" w:name="_Toc8312491"/>
      <w:r w:rsidRPr="00030B2D">
        <w:rPr>
          <w:lang w:val="en-GB"/>
        </w:rPr>
        <w:t xml:space="preserve">Article </w:t>
      </w:r>
      <w:bookmarkEnd w:id="27"/>
      <w:r w:rsidR="007D7253" w:rsidRPr="00030B2D">
        <w:rPr>
          <w:lang w:val="en-GB"/>
        </w:rPr>
        <w:t>5</w:t>
      </w:r>
    </w:p>
    <w:p w14:paraId="019D151D" w14:textId="77777777" w:rsidR="007C768C" w:rsidRPr="00030B2D" w:rsidRDefault="007C768C" w:rsidP="00A3336D">
      <w:pPr>
        <w:pStyle w:val="Heading1"/>
        <w:rPr>
          <w:lang w:val="en-GB"/>
        </w:rPr>
      </w:pPr>
      <w:bookmarkStart w:id="28" w:name="_Toc8312492"/>
      <w:r w:rsidRPr="00030B2D">
        <w:rPr>
          <w:lang w:val="en-GB"/>
        </w:rPr>
        <w:t>Monitoring data to the national regulatory authorities</w:t>
      </w:r>
      <w:bookmarkEnd w:id="28"/>
    </w:p>
    <w:p w14:paraId="023FA167" w14:textId="77777777" w:rsidR="00B57844" w:rsidRPr="00030B2D" w:rsidRDefault="00B57844" w:rsidP="00B57844">
      <w:pPr>
        <w:autoSpaceDE w:val="0"/>
        <w:autoSpaceDN w:val="0"/>
        <w:adjustRightInd w:val="0"/>
        <w:spacing w:after="0" w:line="240" w:lineRule="auto"/>
        <w:jc w:val="center"/>
        <w:rPr>
          <w:rFonts w:ascii="Times-Bold" w:hAnsi="Times-Bold" w:cs="Times-Bold"/>
          <w:b/>
          <w:bCs/>
          <w:sz w:val="24"/>
          <w:szCs w:val="24"/>
          <w:lang w:val="en-GB"/>
        </w:rPr>
      </w:pPr>
    </w:p>
    <w:p w14:paraId="7C2989AC" w14:textId="49BCEF6F" w:rsidR="007C768C" w:rsidRPr="00030B2D" w:rsidRDefault="007C768C" w:rsidP="00A74FC3">
      <w:pPr>
        <w:autoSpaceDE w:val="0"/>
        <w:autoSpaceDN w:val="0"/>
        <w:adjustRightInd w:val="0"/>
        <w:spacing w:after="0" w:line="240" w:lineRule="auto"/>
        <w:jc w:val="both"/>
        <w:rPr>
          <w:rFonts w:ascii="Times-Roman" w:hAnsi="Times-Roman" w:cs="Times-Roman"/>
          <w:lang w:val="en-GB"/>
        </w:rPr>
      </w:pPr>
      <w:r w:rsidRPr="00030B2D">
        <w:rPr>
          <w:rFonts w:ascii="Times-Roman" w:hAnsi="Times-Roman" w:cs="Times-Roman"/>
          <w:lang w:val="en-GB"/>
        </w:rPr>
        <w:t xml:space="preserve">1. All technical and statistical information related to this </w:t>
      </w:r>
      <w:r w:rsidR="00B050BD">
        <w:rPr>
          <w:rFonts w:ascii="Times-Roman" w:hAnsi="Times-Roman" w:cs="Times-Roman"/>
          <w:lang w:val="en-GB"/>
        </w:rPr>
        <w:t>BSM</w:t>
      </w:r>
      <w:r w:rsidR="00E119EF" w:rsidRPr="00030B2D">
        <w:rPr>
          <w:rFonts w:ascii="Times-Roman" w:hAnsi="Times-Roman" w:cs="Times-Roman"/>
          <w:lang w:val="en-GB"/>
        </w:rPr>
        <w:t xml:space="preserve"> </w:t>
      </w:r>
      <w:r w:rsidRPr="00030B2D">
        <w:rPr>
          <w:rFonts w:ascii="Times-Roman" w:hAnsi="Times-Roman" w:cs="Times-Roman"/>
          <w:lang w:val="en-GB"/>
        </w:rPr>
        <w:t>shall be made available upon request</w:t>
      </w:r>
      <w:r w:rsidR="00154D18" w:rsidRPr="00030B2D">
        <w:rPr>
          <w:rFonts w:ascii="Times-Roman" w:hAnsi="Times-Roman" w:cs="Times-Roman"/>
          <w:lang w:val="en-GB"/>
        </w:rPr>
        <w:t xml:space="preserve"> </w:t>
      </w:r>
      <w:r w:rsidRPr="00030B2D">
        <w:rPr>
          <w:rFonts w:ascii="Times-Roman" w:hAnsi="Times-Roman" w:cs="Times-Roman"/>
          <w:lang w:val="en-GB"/>
        </w:rPr>
        <w:t>to the</w:t>
      </w:r>
      <w:r w:rsidR="007D7253" w:rsidRPr="00030B2D">
        <w:rPr>
          <w:rFonts w:ascii="Times-Roman" w:hAnsi="Times-Roman" w:cs="Times-Roman"/>
          <w:lang w:val="en-GB"/>
        </w:rPr>
        <w:t xml:space="preserve"> relevant</w:t>
      </w:r>
      <w:r w:rsidRPr="00030B2D">
        <w:rPr>
          <w:rFonts w:ascii="Times-Roman" w:hAnsi="Times-Roman" w:cs="Times-Roman"/>
          <w:lang w:val="en-GB"/>
        </w:rPr>
        <w:t xml:space="preserve"> NRAs.</w:t>
      </w:r>
    </w:p>
    <w:p w14:paraId="60938A69" w14:textId="77777777" w:rsidR="00B57844" w:rsidRPr="00030B2D" w:rsidRDefault="00B57844" w:rsidP="00A74FC3">
      <w:pPr>
        <w:autoSpaceDE w:val="0"/>
        <w:autoSpaceDN w:val="0"/>
        <w:adjustRightInd w:val="0"/>
        <w:spacing w:after="0" w:line="240" w:lineRule="auto"/>
        <w:jc w:val="both"/>
        <w:rPr>
          <w:rFonts w:ascii="Times-Roman" w:hAnsi="Times-Roman" w:cs="Times-Roman"/>
          <w:lang w:val="en-GB"/>
        </w:rPr>
      </w:pPr>
    </w:p>
    <w:p w14:paraId="1731D2F6" w14:textId="251465B5" w:rsidR="007C768C" w:rsidRDefault="007C768C" w:rsidP="00A74FC3">
      <w:pPr>
        <w:autoSpaceDE w:val="0"/>
        <w:autoSpaceDN w:val="0"/>
        <w:adjustRightInd w:val="0"/>
        <w:spacing w:after="0" w:line="240" w:lineRule="auto"/>
        <w:jc w:val="both"/>
        <w:rPr>
          <w:rFonts w:ascii="Times-Roman" w:hAnsi="Times-Roman" w:cs="Times-Roman"/>
          <w:lang w:val="en-GB"/>
        </w:rPr>
      </w:pPr>
      <w:r w:rsidRPr="00030B2D">
        <w:rPr>
          <w:rFonts w:ascii="Times-Roman" w:hAnsi="Times-Roman" w:cs="Times-Roman"/>
          <w:lang w:val="en-GB"/>
        </w:rPr>
        <w:t>2. Any data requirements should be managed in line with confident</w:t>
      </w:r>
      <w:r w:rsidR="00B57844" w:rsidRPr="00030B2D">
        <w:rPr>
          <w:rFonts w:ascii="Times-Roman" w:hAnsi="Times-Roman" w:cs="Times-Roman"/>
          <w:lang w:val="en-GB"/>
        </w:rPr>
        <w:t xml:space="preserve">iality requirements pursuant to </w:t>
      </w:r>
      <w:r w:rsidRPr="00030B2D">
        <w:rPr>
          <w:rFonts w:ascii="Times-Roman" w:hAnsi="Times-Roman" w:cs="Times-Roman"/>
          <w:lang w:val="en-GB"/>
        </w:rPr>
        <w:t>national legislation.</w:t>
      </w:r>
    </w:p>
    <w:p w14:paraId="1A8E9C36" w14:textId="77777777" w:rsidR="0073053D" w:rsidRPr="00030B2D" w:rsidRDefault="0073053D" w:rsidP="00A74FC3">
      <w:pPr>
        <w:autoSpaceDE w:val="0"/>
        <w:autoSpaceDN w:val="0"/>
        <w:adjustRightInd w:val="0"/>
        <w:spacing w:after="0" w:line="240" w:lineRule="auto"/>
        <w:jc w:val="both"/>
        <w:rPr>
          <w:rFonts w:ascii="Times-Roman" w:hAnsi="Times-Roman" w:cs="Times-Roman"/>
          <w:lang w:val="en-GB"/>
        </w:rPr>
      </w:pPr>
    </w:p>
    <w:p w14:paraId="6D76E1A9" w14:textId="18DB3D98" w:rsidR="007C768C" w:rsidRPr="00030B2D" w:rsidRDefault="007C768C" w:rsidP="00A3336D">
      <w:pPr>
        <w:pStyle w:val="Heading1"/>
        <w:rPr>
          <w:lang w:val="en-GB"/>
        </w:rPr>
      </w:pPr>
      <w:bookmarkStart w:id="29" w:name="_Toc8312493"/>
      <w:r w:rsidRPr="00030B2D">
        <w:rPr>
          <w:lang w:val="en-GB"/>
        </w:rPr>
        <w:t xml:space="preserve">Article </w:t>
      </w:r>
      <w:bookmarkEnd w:id="29"/>
      <w:r w:rsidR="004A2E98">
        <w:rPr>
          <w:lang w:val="en-GB"/>
        </w:rPr>
        <w:t>6</w:t>
      </w:r>
    </w:p>
    <w:p w14:paraId="04BBF660" w14:textId="77777777" w:rsidR="007C768C" w:rsidRPr="00030B2D" w:rsidRDefault="007C768C" w:rsidP="00A3336D">
      <w:pPr>
        <w:pStyle w:val="Heading1"/>
        <w:rPr>
          <w:lang w:val="en-GB"/>
        </w:rPr>
      </w:pPr>
      <w:bookmarkStart w:id="30" w:name="_Toc8312494"/>
      <w:r w:rsidRPr="00030B2D">
        <w:rPr>
          <w:lang w:val="en-GB"/>
        </w:rPr>
        <w:t>Publication of data</w:t>
      </w:r>
      <w:bookmarkEnd w:id="30"/>
    </w:p>
    <w:p w14:paraId="39E77C98" w14:textId="77777777" w:rsidR="00B57844" w:rsidRPr="00030B2D" w:rsidRDefault="00B57844" w:rsidP="00B57844">
      <w:pPr>
        <w:autoSpaceDE w:val="0"/>
        <w:autoSpaceDN w:val="0"/>
        <w:adjustRightInd w:val="0"/>
        <w:spacing w:after="0" w:line="240" w:lineRule="auto"/>
        <w:jc w:val="center"/>
        <w:rPr>
          <w:rFonts w:ascii="Times-Bold" w:hAnsi="Times-Bold" w:cs="Times-Bold"/>
          <w:b/>
          <w:bCs/>
          <w:sz w:val="24"/>
          <w:szCs w:val="24"/>
          <w:lang w:val="en-GB"/>
        </w:rPr>
      </w:pPr>
    </w:p>
    <w:p w14:paraId="2A4C120A" w14:textId="04C4E0C8" w:rsidR="00ED4D68" w:rsidRDefault="00CE0759" w:rsidP="001D6C4F">
      <w:pPr>
        <w:autoSpaceDE w:val="0"/>
        <w:autoSpaceDN w:val="0"/>
        <w:adjustRightInd w:val="0"/>
        <w:spacing w:after="0" w:line="240" w:lineRule="auto"/>
        <w:jc w:val="both"/>
        <w:rPr>
          <w:rFonts w:ascii="Times-Roman" w:hAnsi="Times-Roman" w:cs="Times-Roman"/>
          <w:lang w:val="en-GB"/>
        </w:rPr>
      </w:pPr>
      <w:r>
        <w:rPr>
          <w:rFonts w:ascii="Times-Roman" w:hAnsi="Times-Roman" w:cs="Times-Roman"/>
          <w:lang w:val="en-GB"/>
        </w:rPr>
        <w:t xml:space="preserve">1. Elering and Fingrid shall publish the amount of </w:t>
      </w:r>
      <w:r w:rsidR="007A2E0D" w:rsidRPr="007A2E0D">
        <w:rPr>
          <w:rFonts w:ascii="Times-Roman" w:hAnsi="Times-Roman" w:cs="Times-Roman"/>
          <w:lang w:val="en-GB"/>
        </w:rPr>
        <w:t xml:space="preserve">long-term cross-zonal capacity available </w:t>
      </w:r>
      <w:r w:rsidR="004656E3">
        <w:rPr>
          <w:rFonts w:ascii="Times-Roman" w:hAnsi="Times-Roman" w:cs="Times-Roman"/>
          <w:lang w:val="en-GB"/>
        </w:rPr>
        <w:t>in the</w:t>
      </w:r>
      <w:r w:rsidR="002B1B8D" w:rsidRPr="002B1B8D">
        <w:rPr>
          <w:rFonts w:ascii="Times-Roman" w:hAnsi="Times-Roman" w:cs="Times-Roman"/>
          <w:lang w:val="en-GB"/>
        </w:rPr>
        <w:t xml:space="preserve"> LTTR</w:t>
      </w:r>
      <w:r w:rsidR="004656E3">
        <w:rPr>
          <w:rFonts w:ascii="Times-Roman" w:hAnsi="Times-Roman" w:cs="Times-Roman"/>
          <w:lang w:val="en-GB"/>
        </w:rPr>
        <w:t xml:space="preserve"> auctions</w:t>
      </w:r>
      <w:r w:rsidR="00ED4D68">
        <w:rPr>
          <w:rFonts w:ascii="Times-Roman" w:hAnsi="Times-Roman" w:cs="Times-Roman"/>
          <w:lang w:val="en-GB"/>
        </w:rPr>
        <w:t xml:space="preserve"> as follows:</w:t>
      </w:r>
    </w:p>
    <w:p w14:paraId="5C5BD877" w14:textId="77777777" w:rsidR="00ED4D68" w:rsidRDefault="00ED4D68" w:rsidP="001D6C4F">
      <w:pPr>
        <w:autoSpaceDE w:val="0"/>
        <w:autoSpaceDN w:val="0"/>
        <w:adjustRightInd w:val="0"/>
        <w:spacing w:after="0" w:line="240" w:lineRule="auto"/>
        <w:jc w:val="both"/>
        <w:rPr>
          <w:rFonts w:ascii="Times-Roman" w:hAnsi="Times-Roman" w:cs="Times-Roman"/>
          <w:lang w:val="en-GB"/>
        </w:rPr>
      </w:pPr>
    </w:p>
    <w:p w14:paraId="36E20501" w14:textId="2A998984" w:rsidR="00CE0759" w:rsidRPr="0073053D" w:rsidRDefault="00A1025A" w:rsidP="00ED4D68">
      <w:pPr>
        <w:pStyle w:val="ListParagraph"/>
        <w:numPr>
          <w:ilvl w:val="0"/>
          <w:numId w:val="8"/>
        </w:numPr>
        <w:autoSpaceDE w:val="0"/>
        <w:autoSpaceDN w:val="0"/>
        <w:adjustRightInd w:val="0"/>
        <w:spacing w:after="0" w:line="240" w:lineRule="auto"/>
        <w:jc w:val="both"/>
        <w:rPr>
          <w:rFonts w:ascii="Times-Roman" w:hAnsi="Times-Roman" w:cs="Times-Roman"/>
          <w:lang w:val="en-GB"/>
        </w:rPr>
      </w:pPr>
      <w:r w:rsidRPr="002F290F">
        <w:rPr>
          <w:rFonts w:ascii="Times New Roman" w:hAnsi="Times New Roman" w:cs="Times New Roman"/>
          <w:lang w:val="en-GB"/>
        </w:rPr>
        <w:t xml:space="preserve">The </w:t>
      </w:r>
      <w:r w:rsidRPr="00F047F3">
        <w:rPr>
          <w:rFonts w:ascii="Times New Roman" w:hAnsi="Times New Roman" w:cs="Times New Roman"/>
          <w:lang w:val="en-GB"/>
        </w:rPr>
        <w:t xml:space="preserve">amount of capacity </w:t>
      </w:r>
      <w:r w:rsidRPr="002F290F">
        <w:rPr>
          <w:rFonts w:ascii="Times New Roman" w:hAnsi="Times New Roman" w:cs="Times New Roman"/>
          <w:lang w:val="en-GB"/>
        </w:rPr>
        <w:t xml:space="preserve">available </w:t>
      </w:r>
      <w:r w:rsidR="005F5D94">
        <w:rPr>
          <w:rFonts w:ascii="Times New Roman" w:hAnsi="Times New Roman" w:cs="Times New Roman"/>
          <w:lang w:val="en-GB"/>
        </w:rPr>
        <w:t>for the yearly LTTRs</w:t>
      </w:r>
      <w:r w:rsidRPr="002F290F">
        <w:rPr>
          <w:rFonts w:ascii="Times New Roman" w:hAnsi="Times New Roman" w:cs="Times New Roman"/>
          <w:lang w:val="en-GB"/>
        </w:rPr>
        <w:t xml:space="preserve"> shall be published to the market</w:t>
      </w:r>
      <w:r w:rsidR="00B15706">
        <w:rPr>
          <w:rFonts w:ascii="Times New Roman" w:hAnsi="Times New Roman" w:cs="Times New Roman"/>
          <w:lang w:val="en-GB"/>
        </w:rPr>
        <w:t xml:space="preserve"> no later than</w:t>
      </w:r>
      <w:r w:rsidRPr="002F290F">
        <w:rPr>
          <w:rFonts w:ascii="Times New Roman" w:hAnsi="Times New Roman" w:cs="Times New Roman"/>
          <w:lang w:val="en-GB"/>
        </w:rPr>
        <w:t xml:space="preserve"> one (1) week before the </w:t>
      </w:r>
      <w:r w:rsidR="000446A7">
        <w:rPr>
          <w:rFonts w:ascii="Times New Roman" w:hAnsi="Times New Roman" w:cs="Times New Roman"/>
          <w:lang w:val="en-GB"/>
        </w:rPr>
        <w:t>re</w:t>
      </w:r>
      <w:r w:rsidR="00746BA2">
        <w:rPr>
          <w:rFonts w:ascii="Times New Roman" w:hAnsi="Times New Roman" w:cs="Times New Roman"/>
          <w:lang w:val="en-GB"/>
        </w:rPr>
        <w:t>levant</w:t>
      </w:r>
      <w:r w:rsidRPr="002F290F">
        <w:rPr>
          <w:rFonts w:ascii="Times New Roman" w:hAnsi="Times New Roman" w:cs="Times New Roman"/>
          <w:lang w:val="en-GB"/>
        </w:rPr>
        <w:t xml:space="preserve"> auction.</w:t>
      </w:r>
    </w:p>
    <w:p w14:paraId="26337DE0" w14:textId="24BAA3C4" w:rsidR="00130060" w:rsidRPr="0073053D" w:rsidRDefault="00746BA2" w:rsidP="0073053D">
      <w:pPr>
        <w:pStyle w:val="ListParagraph"/>
        <w:numPr>
          <w:ilvl w:val="0"/>
          <w:numId w:val="8"/>
        </w:numPr>
        <w:rPr>
          <w:rFonts w:ascii="Times New Roman" w:hAnsi="Times New Roman" w:cs="Times New Roman"/>
          <w:lang w:val="en-GB"/>
        </w:rPr>
      </w:pPr>
      <w:r w:rsidRPr="00746BA2">
        <w:rPr>
          <w:rFonts w:ascii="Times New Roman" w:hAnsi="Times New Roman" w:cs="Times New Roman"/>
          <w:lang w:val="en-GB"/>
        </w:rPr>
        <w:t>The amount of capacity available for the monthly LTTRs shall be published to the market no later than two (2) working days before to the relevant auction</w:t>
      </w:r>
      <w:r w:rsidRPr="0073053D">
        <w:rPr>
          <w:rFonts w:ascii="Times New Roman" w:hAnsi="Times New Roman" w:cs="Times New Roman"/>
          <w:lang w:val="en-GB"/>
        </w:rPr>
        <w:t>.</w:t>
      </w:r>
    </w:p>
    <w:p w14:paraId="0D25675E" w14:textId="57AB1018" w:rsidR="00CE0759" w:rsidRDefault="003F7A69" w:rsidP="001D6C4F">
      <w:pPr>
        <w:autoSpaceDE w:val="0"/>
        <w:autoSpaceDN w:val="0"/>
        <w:adjustRightInd w:val="0"/>
        <w:spacing w:after="0" w:line="240" w:lineRule="auto"/>
        <w:jc w:val="both"/>
        <w:rPr>
          <w:rFonts w:ascii="Times-Roman" w:hAnsi="Times-Roman" w:cs="Times-Roman"/>
          <w:lang w:val="en-GB"/>
        </w:rPr>
      </w:pPr>
      <w:r>
        <w:rPr>
          <w:rFonts w:ascii="Times-Roman" w:hAnsi="Times-Roman" w:cs="Times-Roman"/>
          <w:lang w:val="en-GB"/>
        </w:rPr>
        <w:t>2. Market information shall be published in accordance with Article 47</w:t>
      </w:r>
      <w:r w:rsidR="00F1023C">
        <w:rPr>
          <w:rFonts w:ascii="Times-Roman" w:hAnsi="Times-Roman" w:cs="Times-Roman"/>
          <w:lang w:val="en-GB"/>
        </w:rPr>
        <w:t xml:space="preserve"> of the FCA Regulation.</w:t>
      </w:r>
    </w:p>
    <w:p w14:paraId="48A2DCF5" w14:textId="77777777" w:rsidR="003F7A69" w:rsidRDefault="003F7A69" w:rsidP="001D6C4F">
      <w:pPr>
        <w:autoSpaceDE w:val="0"/>
        <w:autoSpaceDN w:val="0"/>
        <w:adjustRightInd w:val="0"/>
        <w:spacing w:after="0" w:line="240" w:lineRule="auto"/>
        <w:jc w:val="both"/>
        <w:rPr>
          <w:rFonts w:ascii="Times-Roman" w:hAnsi="Times-Roman" w:cs="Times-Roman"/>
          <w:lang w:val="en-GB"/>
        </w:rPr>
      </w:pPr>
    </w:p>
    <w:p w14:paraId="20DCD983" w14:textId="37D107BC" w:rsidR="007C768C" w:rsidRPr="00030B2D" w:rsidRDefault="00F1023C" w:rsidP="001D6C4F">
      <w:pPr>
        <w:autoSpaceDE w:val="0"/>
        <w:autoSpaceDN w:val="0"/>
        <w:adjustRightInd w:val="0"/>
        <w:spacing w:after="0" w:line="240" w:lineRule="auto"/>
        <w:jc w:val="both"/>
        <w:rPr>
          <w:rFonts w:ascii="Times-Roman" w:hAnsi="Times-Roman" w:cs="Times-Roman"/>
          <w:lang w:val="en-GB"/>
        </w:rPr>
      </w:pPr>
      <w:r>
        <w:rPr>
          <w:rFonts w:ascii="Times-Roman" w:hAnsi="Times-Roman" w:cs="Times-Roman"/>
          <w:lang w:val="en-GB"/>
        </w:rPr>
        <w:t>3</w:t>
      </w:r>
      <w:r w:rsidR="007C768C" w:rsidRPr="00030B2D">
        <w:rPr>
          <w:rFonts w:ascii="Times-Roman" w:hAnsi="Times-Roman" w:cs="Times-Roman"/>
          <w:lang w:val="en-GB"/>
        </w:rPr>
        <w:t xml:space="preserve">. </w:t>
      </w:r>
      <w:r w:rsidR="00EA13D6">
        <w:rPr>
          <w:rFonts w:ascii="Times-Roman" w:hAnsi="Times-Roman" w:cs="Times-Roman"/>
          <w:lang w:val="en-GB"/>
        </w:rPr>
        <w:t>TSOs</w:t>
      </w:r>
      <w:r w:rsidR="007C768C" w:rsidRPr="00030B2D">
        <w:rPr>
          <w:rFonts w:ascii="Times-Roman" w:hAnsi="Times-Roman" w:cs="Times-Roman"/>
          <w:lang w:val="en-GB"/>
        </w:rPr>
        <w:t xml:space="preserve"> shall,</w:t>
      </w:r>
      <w:r w:rsidR="00EA13D6">
        <w:rPr>
          <w:rFonts w:ascii="Times-Roman" w:hAnsi="Times-Roman" w:cs="Times-Roman"/>
          <w:lang w:val="en-GB"/>
        </w:rPr>
        <w:t xml:space="preserve"> where relevant,</w:t>
      </w:r>
      <w:r w:rsidR="007C768C" w:rsidRPr="00030B2D">
        <w:rPr>
          <w:rFonts w:ascii="Times-Roman" w:hAnsi="Times-Roman" w:cs="Times-Roman"/>
          <w:lang w:val="en-GB"/>
        </w:rPr>
        <w:t xml:space="preserve"> in compliance with national legislation and in accordance with Article 3(f)</w:t>
      </w:r>
      <w:r w:rsidR="003E5E32">
        <w:rPr>
          <w:rFonts w:ascii="Times-Roman" w:hAnsi="Times-Roman" w:cs="Times-Roman"/>
          <w:lang w:val="en-GB"/>
        </w:rPr>
        <w:t xml:space="preserve"> </w:t>
      </w:r>
      <w:r w:rsidR="007C768C" w:rsidRPr="00030B2D">
        <w:rPr>
          <w:rFonts w:ascii="Times-Roman" w:hAnsi="Times-Roman" w:cs="Times-Roman"/>
          <w:lang w:val="en-GB"/>
        </w:rPr>
        <w:t>of the</w:t>
      </w:r>
      <w:r w:rsidR="001D6C4F" w:rsidRPr="00030B2D">
        <w:rPr>
          <w:rFonts w:ascii="Times-Roman" w:hAnsi="Times-Roman" w:cs="Times-Roman"/>
          <w:lang w:val="en-GB"/>
        </w:rPr>
        <w:t xml:space="preserve"> </w:t>
      </w:r>
      <w:r w:rsidR="007C768C" w:rsidRPr="00030B2D">
        <w:rPr>
          <w:rFonts w:ascii="Times-Roman" w:hAnsi="Times-Roman" w:cs="Times-Roman"/>
          <w:lang w:val="en-GB"/>
        </w:rPr>
        <w:t>FCA Regulation, and in addition to the data items and definiti</w:t>
      </w:r>
      <w:r w:rsidR="00B57844" w:rsidRPr="00030B2D">
        <w:rPr>
          <w:rFonts w:ascii="Times-Roman" w:hAnsi="Times-Roman" w:cs="Times-Roman"/>
          <w:lang w:val="en-GB"/>
        </w:rPr>
        <w:t xml:space="preserve">ons of Transparency Regulation, </w:t>
      </w:r>
      <w:r w:rsidR="007C768C" w:rsidRPr="00030B2D">
        <w:rPr>
          <w:rFonts w:ascii="Times-Roman" w:hAnsi="Times-Roman" w:cs="Times-Roman"/>
          <w:lang w:val="en-GB"/>
        </w:rPr>
        <w:t>publish the following</w:t>
      </w:r>
      <w:r w:rsidR="006A4C47">
        <w:rPr>
          <w:rFonts w:ascii="Times-Roman" w:hAnsi="Times-Roman" w:cs="Times-Roman"/>
          <w:lang w:val="en-GB"/>
        </w:rPr>
        <w:t xml:space="preserve"> information</w:t>
      </w:r>
      <w:r w:rsidR="007C768C" w:rsidRPr="00030B2D">
        <w:rPr>
          <w:rFonts w:ascii="Times-Roman" w:hAnsi="Times-Roman" w:cs="Times-Roman"/>
          <w:lang w:val="en-GB"/>
        </w:rPr>
        <w:t xml:space="preserve"> on a regular basis and as soon as possible:</w:t>
      </w:r>
    </w:p>
    <w:p w14:paraId="539147AA" w14:textId="77777777" w:rsidR="0006484D" w:rsidRPr="00030B2D" w:rsidRDefault="0006484D" w:rsidP="007C768C">
      <w:pPr>
        <w:autoSpaceDE w:val="0"/>
        <w:autoSpaceDN w:val="0"/>
        <w:adjustRightInd w:val="0"/>
        <w:spacing w:after="0" w:line="240" w:lineRule="auto"/>
        <w:rPr>
          <w:rFonts w:ascii="Times-Roman" w:hAnsi="Times-Roman" w:cs="Times-Roman"/>
          <w:lang w:val="en-GB"/>
        </w:rPr>
      </w:pPr>
    </w:p>
    <w:p w14:paraId="07771845" w14:textId="5EE6675F" w:rsidR="007C768C" w:rsidRPr="00CB10A9" w:rsidRDefault="007C768C" w:rsidP="00CB10A9">
      <w:pPr>
        <w:pStyle w:val="ListParagraph"/>
        <w:numPr>
          <w:ilvl w:val="0"/>
          <w:numId w:val="9"/>
        </w:numPr>
        <w:autoSpaceDE w:val="0"/>
        <w:autoSpaceDN w:val="0"/>
        <w:adjustRightInd w:val="0"/>
        <w:spacing w:after="0" w:line="240" w:lineRule="auto"/>
        <w:rPr>
          <w:rFonts w:ascii="Times-Roman" w:hAnsi="Times-Roman" w:cs="Times-Roman"/>
          <w:lang w:val="en-GB"/>
        </w:rPr>
      </w:pPr>
      <w:r w:rsidRPr="00CB10A9">
        <w:rPr>
          <w:rFonts w:ascii="Times-Roman" w:hAnsi="Times-Roman" w:cs="Times-Roman"/>
          <w:lang w:val="en-GB"/>
        </w:rPr>
        <w:t xml:space="preserve">The marginal auction price for each time </w:t>
      </w:r>
      <w:proofErr w:type="gramStart"/>
      <w:r w:rsidRPr="00CB10A9">
        <w:rPr>
          <w:rFonts w:ascii="Times-Roman" w:hAnsi="Times-Roman" w:cs="Times-Roman"/>
          <w:lang w:val="en-GB"/>
        </w:rPr>
        <w:t>frame</w:t>
      </w:r>
      <w:r w:rsidR="00D8759B" w:rsidRPr="00CB10A9">
        <w:rPr>
          <w:rFonts w:ascii="Times-Roman" w:hAnsi="Times-Roman" w:cs="Times-Roman"/>
          <w:lang w:val="en-GB"/>
        </w:rPr>
        <w:t>;</w:t>
      </w:r>
      <w:proofErr w:type="gramEnd"/>
    </w:p>
    <w:p w14:paraId="7EEAC037" w14:textId="43707598" w:rsidR="007C768C" w:rsidRPr="00CB10A9" w:rsidRDefault="007C768C" w:rsidP="00CB10A9">
      <w:pPr>
        <w:pStyle w:val="ListParagraph"/>
        <w:numPr>
          <w:ilvl w:val="0"/>
          <w:numId w:val="9"/>
        </w:numPr>
        <w:autoSpaceDE w:val="0"/>
        <w:autoSpaceDN w:val="0"/>
        <w:adjustRightInd w:val="0"/>
        <w:spacing w:after="0" w:line="240" w:lineRule="auto"/>
        <w:rPr>
          <w:rFonts w:ascii="Times-Roman" w:hAnsi="Times-Roman" w:cs="Times-Roman"/>
          <w:lang w:val="en-GB"/>
        </w:rPr>
      </w:pPr>
      <w:r w:rsidRPr="00CB10A9">
        <w:rPr>
          <w:rFonts w:ascii="Times-Roman" w:hAnsi="Times-Roman" w:cs="Times-Roman"/>
          <w:lang w:val="en-GB"/>
        </w:rPr>
        <w:t>The demand curve for LTTRs for each time frame</w:t>
      </w:r>
      <w:r w:rsidR="00D8759B" w:rsidRPr="00CB10A9">
        <w:rPr>
          <w:rFonts w:ascii="Times-Roman" w:hAnsi="Times-Roman" w:cs="Times-Roman"/>
          <w:lang w:val="en-GB"/>
        </w:rPr>
        <w:t>.</w:t>
      </w:r>
    </w:p>
    <w:p w14:paraId="3DAE16B4" w14:textId="77777777" w:rsidR="00003C6B" w:rsidRPr="00030B2D" w:rsidRDefault="00003C6B" w:rsidP="00B57844">
      <w:pPr>
        <w:autoSpaceDE w:val="0"/>
        <w:autoSpaceDN w:val="0"/>
        <w:adjustRightInd w:val="0"/>
        <w:spacing w:after="0" w:line="240" w:lineRule="auto"/>
        <w:ind w:left="708"/>
        <w:rPr>
          <w:rFonts w:ascii="Times-Roman" w:hAnsi="Times-Roman" w:cs="Times-Roman"/>
          <w:lang w:val="en-GB"/>
        </w:rPr>
      </w:pPr>
    </w:p>
    <w:p w14:paraId="193BF348" w14:textId="7FDCD9EB" w:rsidR="00003C6B" w:rsidRPr="00030B2D" w:rsidRDefault="009C7D74" w:rsidP="00003C6B">
      <w:pPr>
        <w:autoSpaceDE w:val="0"/>
        <w:autoSpaceDN w:val="0"/>
        <w:adjustRightInd w:val="0"/>
        <w:spacing w:after="0" w:line="240" w:lineRule="auto"/>
        <w:rPr>
          <w:rFonts w:ascii="Times-Roman" w:hAnsi="Times-Roman" w:cs="Times-Roman"/>
          <w:lang w:val="en-GB"/>
        </w:rPr>
      </w:pPr>
      <w:r>
        <w:rPr>
          <w:rFonts w:ascii="Times-Roman" w:hAnsi="Times-Roman" w:cs="Times-Roman"/>
          <w:lang w:val="en-GB"/>
        </w:rPr>
        <w:t>4</w:t>
      </w:r>
      <w:r w:rsidR="00003C6B" w:rsidRPr="00030B2D">
        <w:rPr>
          <w:rFonts w:ascii="Times-Roman" w:hAnsi="Times-Roman" w:cs="Times-Roman"/>
          <w:lang w:val="en-GB"/>
        </w:rPr>
        <w:t xml:space="preserve">. </w:t>
      </w:r>
      <w:r w:rsidR="000E0C4D">
        <w:rPr>
          <w:rFonts w:ascii="Times-Roman" w:hAnsi="Times-Roman" w:cs="Times-Roman"/>
          <w:lang w:val="en-GB"/>
        </w:rPr>
        <w:t xml:space="preserve">The information </w:t>
      </w:r>
      <w:r w:rsidR="00BF7381">
        <w:rPr>
          <w:rFonts w:ascii="Times-Roman" w:hAnsi="Times-Roman" w:cs="Times-Roman"/>
          <w:lang w:val="en-GB"/>
        </w:rPr>
        <w:t>referred to in</w:t>
      </w:r>
      <w:r w:rsidR="00043425">
        <w:rPr>
          <w:rFonts w:ascii="Times-Roman" w:hAnsi="Times-Roman" w:cs="Times-Roman"/>
          <w:lang w:val="en-GB"/>
        </w:rPr>
        <w:t xml:space="preserve"> </w:t>
      </w:r>
      <w:r>
        <w:rPr>
          <w:rFonts w:ascii="Times-Roman" w:hAnsi="Times-Roman" w:cs="Times-Roman"/>
          <w:lang w:val="en-GB"/>
        </w:rPr>
        <w:t>paragraph 3 of this Article</w:t>
      </w:r>
      <w:r w:rsidR="00043425">
        <w:rPr>
          <w:rFonts w:ascii="Times-Roman" w:hAnsi="Times-Roman" w:cs="Times-Roman"/>
          <w:lang w:val="en-GB"/>
        </w:rPr>
        <w:t xml:space="preserve"> </w:t>
      </w:r>
      <w:r w:rsidR="004746A9">
        <w:rPr>
          <w:rFonts w:ascii="Times-Roman" w:hAnsi="Times-Roman" w:cs="Times-Roman"/>
          <w:lang w:val="en-GB"/>
        </w:rPr>
        <w:t>shall</w:t>
      </w:r>
      <w:r w:rsidR="00043425">
        <w:rPr>
          <w:rFonts w:ascii="Times-Roman" w:hAnsi="Times-Roman" w:cs="Times-Roman"/>
          <w:lang w:val="en-GB"/>
        </w:rPr>
        <w:t xml:space="preserve"> be published in the SAP</w:t>
      </w:r>
      <w:r w:rsidR="00747CE1">
        <w:rPr>
          <w:rFonts w:ascii="Times-Roman" w:hAnsi="Times-Roman" w:cs="Times-Roman"/>
          <w:lang w:val="en-GB"/>
        </w:rPr>
        <w:t>.</w:t>
      </w:r>
    </w:p>
    <w:p w14:paraId="0EDD042E" w14:textId="0BA2036C" w:rsidR="007C768C" w:rsidRDefault="007C768C" w:rsidP="007C768C">
      <w:pPr>
        <w:autoSpaceDE w:val="0"/>
        <w:autoSpaceDN w:val="0"/>
        <w:adjustRightInd w:val="0"/>
        <w:spacing w:after="0" w:line="240" w:lineRule="auto"/>
        <w:rPr>
          <w:rFonts w:ascii="TT15Ct00" w:hAnsi="TT15Ct00" w:cs="TT15Ct00"/>
          <w:lang w:val="en-GB"/>
        </w:rPr>
      </w:pPr>
    </w:p>
    <w:p w14:paraId="6169FB6F" w14:textId="2D3280D2" w:rsidR="00691F1A" w:rsidRDefault="00691F1A" w:rsidP="007C768C">
      <w:pPr>
        <w:autoSpaceDE w:val="0"/>
        <w:autoSpaceDN w:val="0"/>
        <w:adjustRightInd w:val="0"/>
        <w:spacing w:after="0" w:line="240" w:lineRule="auto"/>
        <w:rPr>
          <w:rFonts w:ascii="TT15Ct00" w:hAnsi="TT15Ct00" w:cs="TT15Ct00"/>
          <w:lang w:val="en-GB"/>
        </w:rPr>
      </w:pPr>
    </w:p>
    <w:p w14:paraId="0584BFC6" w14:textId="77777777" w:rsidR="00691F1A" w:rsidRPr="00030B2D" w:rsidRDefault="00691F1A" w:rsidP="007C768C">
      <w:pPr>
        <w:autoSpaceDE w:val="0"/>
        <w:autoSpaceDN w:val="0"/>
        <w:adjustRightInd w:val="0"/>
        <w:spacing w:after="0" w:line="240" w:lineRule="auto"/>
        <w:rPr>
          <w:rFonts w:ascii="TT15Ct00" w:hAnsi="TT15Ct00" w:cs="TT15Ct00"/>
          <w:lang w:val="en-GB"/>
        </w:rPr>
      </w:pPr>
    </w:p>
    <w:p w14:paraId="43397F53" w14:textId="64DE289E" w:rsidR="007C768C" w:rsidRPr="00030B2D" w:rsidRDefault="007C768C" w:rsidP="00A3336D">
      <w:pPr>
        <w:pStyle w:val="Heading1"/>
        <w:rPr>
          <w:lang w:val="en-GB"/>
        </w:rPr>
      </w:pPr>
      <w:bookmarkStart w:id="31" w:name="_Toc8312499"/>
      <w:r w:rsidRPr="00030B2D">
        <w:rPr>
          <w:lang w:val="en-GB"/>
        </w:rPr>
        <w:lastRenderedPageBreak/>
        <w:t xml:space="preserve">Article </w:t>
      </w:r>
      <w:bookmarkEnd w:id="31"/>
      <w:r w:rsidR="00152976">
        <w:rPr>
          <w:lang w:val="en-GB"/>
        </w:rPr>
        <w:t>7</w:t>
      </w:r>
    </w:p>
    <w:p w14:paraId="0FD67936" w14:textId="77777777" w:rsidR="007C768C" w:rsidRPr="00030B2D" w:rsidRDefault="007C768C" w:rsidP="00A3336D">
      <w:pPr>
        <w:pStyle w:val="Heading1"/>
        <w:rPr>
          <w:lang w:val="en-GB"/>
        </w:rPr>
      </w:pPr>
      <w:bookmarkStart w:id="32" w:name="_Toc8312500"/>
      <w:r w:rsidRPr="00030B2D">
        <w:rPr>
          <w:lang w:val="en-GB"/>
        </w:rPr>
        <w:t>Publication and Implementation</w:t>
      </w:r>
      <w:bookmarkEnd w:id="32"/>
    </w:p>
    <w:p w14:paraId="31F4B741" w14:textId="77777777" w:rsidR="00B57844" w:rsidRPr="00030B2D" w:rsidRDefault="00B57844" w:rsidP="00B57844">
      <w:pPr>
        <w:autoSpaceDE w:val="0"/>
        <w:autoSpaceDN w:val="0"/>
        <w:adjustRightInd w:val="0"/>
        <w:spacing w:after="0" w:line="240" w:lineRule="auto"/>
        <w:jc w:val="center"/>
        <w:rPr>
          <w:rFonts w:ascii="Times-Bold" w:hAnsi="Times-Bold" w:cs="Times-Bold"/>
          <w:b/>
          <w:bCs/>
          <w:sz w:val="24"/>
          <w:szCs w:val="24"/>
          <w:lang w:val="en-GB"/>
        </w:rPr>
      </w:pPr>
    </w:p>
    <w:p w14:paraId="1426F9A7" w14:textId="5F4F40AB" w:rsidR="007C768C" w:rsidRPr="00030B2D" w:rsidRDefault="007C768C" w:rsidP="00F42BD2">
      <w:pPr>
        <w:autoSpaceDE w:val="0"/>
        <w:autoSpaceDN w:val="0"/>
        <w:adjustRightInd w:val="0"/>
        <w:spacing w:after="0" w:line="240" w:lineRule="auto"/>
        <w:jc w:val="both"/>
        <w:rPr>
          <w:rFonts w:ascii="Times-Roman" w:hAnsi="Times-Roman" w:cs="Times-Roman"/>
          <w:lang w:val="en-GB"/>
        </w:rPr>
      </w:pPr>
      <w:r w:rsidRPr="00030B2D">
        <w:rPr>
          <w:rFonts w:ascii="Times-Roman" w:hAnsi="Times-Roman" w:cs="Times-Roman"/>
          <w:lang w:val="en-GB"/>
        </w:rPr>
        <w:t xml:space="preserve">1. </w:t>
      </w:r>
      <w:r w:rsidR="009513CA">
        <w:rPr>
          <w:rFonts w:ascii="Times-Roman" w:hAnsi="Times-Roman" w:cs="Times-Roman"/>
          <w:lang w:val="en-GB"/>
        </w:rPr>
        <w:t>Elering and Fingrid</w:t>
      </w:r>
      <w:r w:rsidRPr="00030B2D">
        <w:rPr>
          <w:rFonts w:ascii="Times-Roman" w:hAnsi="Times-Roman" w:cs="Times-Roman"/>
          <w:lang w:val="en-GB"/>
        </w:rPr>
        <w:t xml:space="preserve"> shall publish </w:t>
      </w:r>
      <w:r w:rsidR="00E229A4">
        <w:rPr>
          <w:rFonts w:ascii="Times-Roman" w:hAnsi="Times-Roman" w:cs="Times-Roman"/>
          <w:lang w:val="en-GB"/>
        </w:rPr>
        <w:t xml:space="preserve">this </w:t>
      </w:r>
      <w:r w:rsidR="00B050BD">
        <w:rPr>
          <w:rFonts w:ascii="Times-Roman" w:hAnsi="Times-Roman" w:cs="Times-Roman"/>
          <w:lang w:val="en-GB"/>
        </w:rPr>
        <w:t>BSM</w:t>
      </w:r>
      <w:r w:rsidR="000315A7" w:rsidRPr="00030B2D">
        <w:rPr>
          <w:rFonts w:ascii="Times-Roman" w:hAnsi="Times-Roman" w:cs="Times-Roman"/>
          <w:lang w:val="en-GB"/>
        </w:rPr>
        <w:t xml:space="preserve"> </w:t>
      </w:r>
      <w:r w:rsidRPr="00030B2D">
        <w:rPr>
          <w:rFonts w:ascii="Times-Roman" w:hAnsi="Times-Roman" w:cs="Times-Roman"/>
          <w:lang w:val="en-GB"/>
        </w:rPr>
        <w:t xml:space="preserve">without undue delay </w:t>
      </w:r>
      <w:r w:rsidR="00672985" w:rsidRPr="00672985">
        <w:rPr>
          <w:rFonts w:ascii="Times-Roman" w:hAnsi="Times-Roman" w:cs="Times-Roman"/>
          <w:lang w:val="en-GB"/>
        </w:rPr>
        <w:t xml:space="preserve">after the Finnish regulatory authority has approved the </w:t>
      </w:r>
      <w:r w:rsidR="00B050BD">
        <w:rPr>
          <w:rFonts w:ascii="Times-Roman" w:hAnsi="Times-Roman" w:cs="Times-Roman"/>
          <w:lang w:val="en-GB"/>
        </w:rPr>
        <w:t>BSM</w:t>
      </w:r>
      <w:r w:rsidR="00672985" w:rsidRPr="00672985">
        <w:rPr>
          <w:rFonts w:ascii="Times-Roman" w:hAnsi="Times-Roman" w:cs="Times-Roman"/>
          <w:lang w:val="en-GB"/>
        </w:rPr>
        <w:t xml:space="preserve"> and the Estonian regulatory authority has given positive opinion on the </w:t>
      </w:r>
      <w:r w:rsidR="00937250">
        <w:rPr>
          <w:rFonts w:ascii="Times-Roman" w:hAnsi="Times-Roman" w:cs="Times-Roman"/>
          <w:lang w:val="en-GB"/>
        </w:rPr>
        <w:t>BSM,</w:t>
      </w:r>
      <w:r w:rsidR="000315A7" w:rsidRPr="00030B2D">
        <w:rPr>
          <w:rFonts w:ascii="Times-Roman" w:hAnsi="Times-Roman" w:cs="Times-Roman"/>
          <w:lang w:val="en-GB"/>
        </w:rPr>
        <w:t xml:space="preserve"> </w:t>
      </w:r>
      <w:r w:rsidRPr="00030B2D">
        <w:rPr>
          <w:rFonts w:ascii="Times-Roman" w:hAnsi="Times-Roman" w:cs="Times-Roman"/>
          <w:lang w:val="en-GB"/>
        </w:rPr>
        <w:t>or a decision has been taken by the Agency for the Coop</w:t>
      </w:r>
      <w:r w:rsidR="0006484D" w:rsidRPr="00030B2D">
        <w:rPr>
          <w:rFonts w:ascii="Times-Roman" w:hAnsi="Times-Roman" w:cs="Times-Roman"/>
          <w:lang w:val="en-GB"/>
        </w:rPr>
        <w:t>eration of Energy Regulators</w:t>
      </w:r>
      <w:r w:rsidRPr="00030B2D">
        <w:rPr>
          <w:rFonts w:ascii="Times-Roman" w:hAnsi="Times-Roman" w:cs="Times-Roman"/>
          <w:lang w:val="en-GB"/>
        </w:rPr>
        <w:t>.</w:t>
      </w:r>
    </w:p>
    <w:p w14:paraId="3644489F" w14:textId="77777777" w:rsidR="0006484D" w:rsidRPr="00030B2D" w:rsidRDefault="0006484D" w:rsidP="00F42BD2">
      <w:pPr>
        <w:autoSpaceDE w:val="0"/>
        <w:autoSpaceDN w:val="0"/>
        <w:adjustRightInd w:val="0"/>
        <w:spacing w:after="0" w:line="240" w:lineRule="auto"/>
        <w:jc w:val="both"/>
        <w:rPr>
          <w:rFonts w:ascii="Times-Roman" w:hAnsi="Times-Roman" w:cs="Times-Roman"/>
          <w:lang w:val="en-GB"/>
        </w:rPr>
      </w:pPr>
    </w:p>
    <w:p w14:paraId="234B84C1" w14:textId="4653910F" w:rsidR="007C768C" w:rsidRDefault="007C768C" w:rsidP="00F42BD2">
      <w:pPr>
        <w:autoSpaceDE w:val="0"/>
        <w:autoSpaceDN w:val="0"/>
        <w:adjustRightInd w:val="0"/>
        <w:spacing w:after="0" w:line="240" w:lineRule="auto"/>
        <w:jc w:val="both"/>
        <w:rPr>
          <w:rFonts w:ascii="Times-Roman" w:hAnsi="Times-Roman" w:cs="Times-Roman"/>
          <w:lang w:val="en-GB"/>
        </w:rPr>
      </w:pPr>
      <w:r w:rsidRPr="00030B2D">
        <w:rPr>
          <w:rFonts w:ascii="Times-Roman" w:hAnsi="Times-Roman" w:cs="Times-Roman"/>
          <w:lang w:val="en-GB"/>
        </w:rPr>
        <w:t>2. Th</w:t>
      </w:r>
      <w:r w:rsidR="00281D03">
        <w:rPr>
          <w:rFonts w:ascii="Times-Roman" w:hAnsi="Times-Roman" w:cs="Times-Roman"/>
          <w:lang w:val="en-GB"/>
        </w:rPr>
        <w:t>is</w:t>
      </w:r>
      <w:r w:rsidRPr="00030B2D">
        <w:rPr>
          <w:rFonts w:ascii="Times-Roman" w:hAnsi="Times-Roman" w:cs="Times-Roman"/>
          <w:lang w:val="en-GB"/>
        </w:rPr>
        <w:t xml:space="preserve"> </w:t>
      </w:r>
      <w:r w:rsidR="00B050BD">
        <w:rPr>
          <w:rFonts w:ascii="Times-Roman" w:hAnsi="Times-Roman" w:cs="Times-Roman"/>
          <w:lang w:val="en-GB"/>
        </w:rPr>
        <w:t>BSM</w:t>
      </w:r>
      <w:r w:rsidR="000315A7">
        <w:rPr>
          <w:rFonts w:ascii="Times-Roman" w:hAnsi="Times-Roman" w:cs="Times-Roman"/>
          <w:lang w:val="en-GB"/>
        </w:rPr>
        <w:t xml:space="preserve"> </w:t>
      </w:r>
      <w:r w:rsidR="001D372F">
        <w:rPr>
          <w:rFonts w:ascii="Times-Roman" w:hAnsi="Times-Roman" w:cs="Times-Roman"/>
          <w:lang w:val="en-GB"/>
        </w:rPr>
        <w:t>shall</w:t>
      </w:r>
      <w:r w:rsidRPr="00030B2D">
        <w:rPr>
          <w:rFonts w:ascii="Times-Roman" w:hAnsi="Times-Roman" w:cs="Times-Roman"/>
          <w:lang w:val="en-GB"/>
        </w:rPr>
        <w:t xml:space="preserve"> be implemented </w:t>
      </w:r>
      <w:r w:rsidR="00F30D15">
        <w:rPr>
          <w:rFonts w:ascii="Times-Roman" w:hAnsi="Times-Roman" w:cs="Times-Roman"/>
          <w:lang w:val="en-GB"/>
        </w:rPr>
        <w:t xml:space="preserve">without </w:t>
      </w:r>
      <w:r w:rsidR="001D372F" w:rsidRPr="001D372F">
        <w:rPr>
          <w:rFonts w:ascii="Times-Roman" w:hAnsi="Times-Roman" w:cs="Times-Roman"/>
          <w:lang w:val="en-GB"/>
        </w:rPr>
        <w:t xml:space="preserve">undue delay after the </w:t>
      </w:r>
      <w:r w:rsidR="00D76939" w:rsidRPr="00D76939">
        <w:rPr>
          <w:rFonts w:ascii="Times-Roman" w:hAnsi="Times-Roman" w:cs="Times-Roman"/>
          <w:lang w:val="en-GB"/>
        </w:rPr>
        <w:t xml:space="preserve">after the Finnish regulatory authority has approved the </w:t>
      </w:r>
      <w:r w:rsidR="00B050BD">
        <w:rPr>
          <w:rFonts w:ascii="Times-Roman" w:hAnsi="Times-Roman" w:cs="Times-Roman"/>
          <w:lang w:val="en-GB"/>
        </w:rPr>
        <w:t>BSM</w:t>
      </w:r>
      <w:r w:rsidR="00D76939" w:rsidRPr="00D76939">
        <w:rPr>
          <w:rFonts w:ascii="Times-Roman" w:hAnsi="Times-Roman" w:cs="Times-Roman"/>
          <w:lang w:val="en-GB"/>
        </w:rPr>
        <w:t xml:space="preserve"> and the Estonian regulatory authority has given positive opinion on the </w:t>
      </w:r>
      <w:r w:rsidR="00937250">
        <w:rPr>
          <w:rFonts w:ascii="Times-Roman" w:hAnsi="Times-Roman" w:cs="Times-Roman"/>
          <w:lang w:val="en-GB"/>
        </w:rPr>
        <w:t>BSM,</w:t>
      </w:r>
      <w:r w:rsidR="00D76939" w:rsidRPr="00D76939" w:rsidDel="00D76939">
        <w:rPr>
          <w:rFonts w:ascii="Times-Roman" w:hAnsi="Times-Roman" w:cs="Times-Roman"/>
          <w:lang w:val="en-GB"/>
        </w:rPr>
        <w:t xml:space="preserve"> </w:t>
      </w:r>
      <w:r w:rsidR="001D372F" w:rsidRPr="001D372F">
        <w:rPr>
          <w:rFonts w:ascii="Times-Roman" w:hAnsi="Times-Roman" w:cs="Times-Roman"/>
          <w:lang w:val="en-GB"/>
        </w:rPr>
        <w:t>or a decision has been taken by the Agency for the Cooperation of Energy Regulators</w:t>
      </w:r>
      <w:r w:rsidR="006B5999" w:rsidRPr="00030B2D">
        <w:rPr>
          <w:rFonts w:ascii="Times-Roman" w:hAnsi="Times-Roman" w:cs="Times-Roman"/>
          <w:lang w:val="en-GB"/>
        </w:rPr>
        <w:t>.</w:t>
      </w:r>
    </w:p>
    <w:p w14:paraId="5E757228" w14:textId="5AA9479D" w:rsidR="00042C4A" w:rsidRDefault="00042C4A" w:rsidP="00F42BD2">
      <w:pPr>
        <w:autoSpaceDE w:val="0"/>
        <w:autoSpaceDN w:val="0"/>
        <w:adjustRightInd w:val="0"/>
        <w:spacing w:after="0" w:line="240" w:lineRule="auto"/>
        <w:jc w:val="both"/>
        <w:rPr>
          <w:rFonts w:ascii="Times-Roman" w:hAnsi="Times-Roman" w:cs="Times-Roman"/>
          <w:lang w:val="en-GB"/>
        </w:rPr>
      </w:pPr>
    </w:p>
    <w:p w14:paraId="01DBC0D0" w14:textId="0EF0CB03" w:rsidR="00042C4A" w:rsidRPr="00030B2D" w:rsidRDefault="00C55BE3" w:rsidP="00042C4A">
      <w:pPr>
        <w:autoSpaceDE w:val="0"/>
        <w:autoSpaceDN w:val="0"/>
        <w:adjustRightInd w:val="0"/>
        <w:spacing w:after="0" w:line="240" w:lineRule="auto"/>
        <w:jc w:val="both"/>
        <w:rPr>
          <w:rFonts w:ascii="Times-Roman" w:hAnsi="Times-Roman" w:cs="Times-Roman"/>
          <w:lang w:val="en-GB"/>
        </w:rPr>
      </w:pPr>
      <w:r>
        <w:rPr>
          <w:rFonts w:ascii="Times-Roman" w:hAnsi="Times-Roman" w:cs="Times-Roman"/>
          <w:lang w:val="en-GB"/>
        </w:rPr>
        <w:t>3</w:t>
      </w:r>
      <w:r w:rsidR="00042C4A" w:rsidRPr="00030B2D">
        <w:rPr>
          <w:rFonts w:ascii="Times-Roman" w:hAnsi="Times-Roman" w:cs="Times-Roman"/>
          <w:lang w:val="en-GB"/>
        </w:rPr>
        <w:t xml:space="preserve">. The rules set out in this </w:t>
      </w:r>
      <w:r w:rsidR="00B050BD">
        <w:rPr>
          <w:rFonts w:ascii="Times-Roman" w:hAnsi="Times-Roman" w:cs="Times-Roman"/>
          <w:lang w:val="en-GB"/>
        </w:rPr>
        <w:t>BSM</w:t>
      </w:r>
      <w:r w:rsidR="000315A7" w:rsidRPr="00030B2D">
        <w:rPr>
          <w:rFonts w:ascii="Times-Roman" w:hAnsi="Times-Roman" w:cs="Times-Roman"/>
          <w:lang w:val="en-GB"/>
        </w:rPr>
        <w:t xml:space="preserve"> </w:t>
      </w:r>
      <w:r w:rsidR="00042C4A" w:rsidRPr="00030B2D">
        <w:rPr>
          <w:rFonts w:ascii="Times-Roman" w:hAnsi="Times-Roman" w:cs="Times-Roman"/>
          <w:lang w:val="en-GB"/>
        </w:rPr>
        <w:t xml:space="preserve">shall apply until the splitting methodology in accordance with Article 16 of the FCA Regulation is implemented in the Baltic Capacity Calculation Region as defined in accordance with Article 15 of Commission Regulation (EU) establishing a guideline on capacity allocation and congestion management (hereinafter “CACM </w:t>
      </w:r>
      <w:proofErr w:type="gramStart"/>
      <w:r w:rsidR="00042C4A" w:rsidRPr="00030B2D">
        <w:rPr>
          <w:rFonts w:ascii="Times-Roman" w:hAnsi="Times-Roman" w:cs="Times-Roman"/>
          <w:lang w:val="en-GB"/>
        </w:rPr>
        <w:t>Regulation“</w:t>
      </w:r>
      <w:proofErr w:type="gramEnd"/>
      <w:r w:rsidR="00042C4A" w:rsidRPr="00030B2D">
        <w:rPr>
          <w:rFonts w:ascii="Times-Roman" w:hAnsi="Times-Roman" w:cs="Times-Roman"/>
          <w:lang w:val="en-GB"/>
        </w:rPr>
        <w:t>).</w:t>
      </w:r>
      <w:r w:rsidR="00E546FB" w:rsidRPr="00E546FB">
        <w:t xml:space="preserve"> </w:t>
      </w:r>
      <w:r w:rsidR="00E546FB">
        <w:rPr>
          <w:rFonts w:ascii="Times-Roman" w:hAnsi="Times-Roman" w:cs="Times-Roman"/>
          <w:lang w:val="en-GB"/>
        </w:rPr>
        <w:t>In case amendment</w:t>
      </w:r>
      <w:r w:rsidR="000044C6">
        <w:rPr>
          <w:rFonts w:ascii="Times-Roman" w:hAnsi="Times-Roman" w:cs="Times-Roman"/>
          <w:lang w:val="en-GB"/>
        </w:rPr>
        <w:t>s are made</w:t>
      </w:r>
      <w:r w:rsidR="00E546FB" w:rsidRPr="00E546FB">
        <w:rPr>
          <w:rFonts w:ascii="Times-Roman" w:hAnsi="Times-Roman" w:cs="Times-Roman"/>
          <w:lang w:val="en-GB"/>
        </w:rPr>
        <w:t xml:space="preserve"> in the Baltic CCR Regional Design</w:t>
      </w:r>
      <w:r w:rsidR="000044C6">
        <w:rPr>
          <w:rFonts w:ascii="Times-Roman" w:hAnsi="Times-Roman" w:cs="Times-Roman"/>
          <w:lang w:val="en-GB"/>
        </w:rPr>
        <w:t xml:space="preserve"> developed</w:t>
      </w:r>
      <w:r w:rsidR="00E546FB" w:rsidRPr="00E546FB">
        <w:rPr>
          <w:rFonts w:ascii="Times-Roman" w:hAnsi="Times-Roman" w:cs="Times-Roman"/>
          <w:lang w:val="en-GB"/>
        </w:rPr>
        <w:t xml:space="preserve"> in accordance with Article 31(2) of the FCA Regulation</w:t>
      </w:r>
      <w:r w:rsidR="00EA306C">
        <w:rPr>
          <w:rFonts w:ascii="Times-Roman" w:hAnsi="Times-Roman" w:cs="Times-Roman"/>
          <w:lang w:val="en-GB"/>
        </w:rPr>
        <w:t xml:space="preserve">, this </w:t>
      </w:r>
      <w:r w:rsidR="00B050BD">
        <w:rPr>
          <w:rFonts w:ascii="Times-Roman" w:hAnsi="Times-Roman" w:cs="Times-Roman"/>
          <w:lang w:val="en-GB"/>
        </w:rPr>
        <w:t>BSM</w:t>
      </w:r>
      <w:r w:rsidR="00332ACB">
        <w:rPr>
          <w:rFonts w:ascii="Times-Roman" w:hAnsi="Times-Roman" w:cs="Times-Roman"/>
          <w:lang w:val="en-GB"/>
        </w:rPr>
        <w:t xml:space="preserve"> shall </w:t>
      </w:r>
      <w:r w:rsidR="001F3DD9">
        <w:rPr>
          <w:rFonts w:ascii="Times-Roman" w:hAnsi="Times-Roman" w:cs="Times-Roman"/>
          <w:lang w:val="en-GB"/>
        </w:rPr>
        <w:t xml:space="preserve">be amended accordingly. Such amendments </w:t>
      </w:r>
      <w:r w:rsidR="0082067D">
        <w:rPr>
          <w:rFonts w:ascii="Times-Roman" w:hAnsi="Times-Roman" w:cs="Times-Roman"/>
          <w:lang w:val="en-GB"/>
        </w:rPr>
        <w:t xml:space="preserve">in the Baltic CCR Regional Design </w:t>
      </w:r>
      <w:r w:rsidR="001F3DD9">
        <w:rPr>
          <w:rFonts w:ascii="Times-Roman" w:hAnsi="Times-Roman" w:cs="Times-Roman"/>
          <w:lang w:val="en-GB"/>
        </w:rPr>
        <w:t>may concern</w:t>
      </w:r>
      <w:r w:rsidR="000D3540">
        <w:rPr>
          <w:rFonts w:ascii="Times-Roman" w:hAnsi="Times-Roman" w:cs="Times-Roman"/>
          <w:lang w:val="en-GB"/>
        </w:rPr>
        <w:t xml:space="preserve"> inter alia the introduction of </w:t>
      </w:r>
      <w:r w:rsidR="00ED11F7">
        <w:rPr>
          <w:rFonts w:ascii="Times-Roman" w:hAnsi="Times-Roman" w:cs="Times-Roman"/>
          <w:lang w:val="en-GB"/>
        </w:rPr>
        <w:t xml:space="preserve">new timeframes for which </w:t>
      </w:r>
      <w:r w:rsidR="0084767F">
        <w:rPr>
          <w:rFonts w:ascii="Times-Roman" w:hAnsi="Times-Roman" w:cs="Times-Roman"/>
          <w:lang w:val="en-GB"/>
        </w:rPr>
        <w:t>LTTRs are issued.</w:t>
      </w:r>
    </w:p>
    <w:p w14:paraId="2B2D3F22" w14:textId="77777777" w:rsidR="00042C4A" w:rsidRPr="00030B2D" w:rsidRDefault="00042C4A" w:rsidP="00F42BD2">
      <w:pPr>
        <w:autoSpaceDE w:val="0"/>
        <w:autoSpaceDN w:val="0"/>
        <w:adjustRightInd w:val="0"/>
        <w:spacing w:after="0" w:line="240" w:lineRule="auto"/>
        <w:jc w:val="both"/>
        <w:rPr>
          <w:rFonts w:ascii="Times-Roman" w:hAnsi="Times-Roman" w:cs="Times-Roman"/>
          <w:lang w:val="en-GB"/>
        </w:rPr>
      </w:pPr>
    </w:p>
    <w:p w14:paraId="23309457" w14:textId="77777777" w:rsidR="0006484D" w:rsidRPr="00030B2D" w:rsidRDefault="0006484D" w:rsidP="007C768C">
      <w:pPr>
        <w:autoSpaceDE w:val="0"/>
        <w:autoSpaceDN w:val="0"/>
        <w:adjustRightInd w:val="0"/>
        <w:spacing w:after="0" w:line="240" w:lineRule="auto"/>
        <w:rPr>
          <w:rFonts w:ascii="Times-Roman" w:hAnsi="Times-Roman" w:cs="Times-Roman"/>
          <w:lang w:val="en-GB"/>
        </w:rPr>
      </w:pPr>
    </w:p>
    <w:p w14:paraId="33580C57" w14:textId="1EBF1330" w:rsidR="007C768C" w:rsidRPr="00030B2D" w:rsidRDefault="007C768C" w:rsidP="00A3336D">
      <w:pPr>
        <w:pStyle w:val="Heading1"/>
        <w:rPr>
          <w:rFonts w:ascii="Times-Bold" w:hAnsi="Times-Bold" w:cs="Times-Bold"/>
          <w:bCs/>
          <w:szCs w:val="24"/>
          <w:lang w:val="en-GB"/>
        </w:rPr>
      </w:pPr>
      <w:bookmarkStart w:id="33" w:name="_Toc8312501"/>
      <w:r w:rsidRPr="00030B2D">
        <w:rPr>
          <w:rFonts w:ascii="Times-Bold" w:hAnsi="Times-Bold" w:cs="Times-Bold"/>
          <w:bCs/>
          <w:szCs w:val="24"/>
          <w:lang w:val="en-GB"/>
        </w:rPr>
        <w:t xml:space="preserve">Article </w:t>
      </w:r>
      <w:bookmarkEnd w:id="33"/>
      <w:r w:rsidR="001D372F">
        <w:rPr>
          <w:rFonts w:ascii="Times-Bold" w:hAnsi="Times-Bold" w:cs="Times-Bold"/>
          <w:bCs/>
          <w:szCs w:val="24"/>
          <w:lang w:val="en-GB"/>
        </w:rPr>
        <w:t>8</w:t>
      </w:r>
    </w:p>
    <w:p w14:paraId="53DE3793" w14:textId="77777777" w:rsidR="007C768C" w:rsidRPr="00030B2D" w:rsidRDefault="007C768C" w:rsidP="00A3336D">
      <w:pPr>
        <w:pStyle w:val="Heading1"/>
        <w:rPr>
          <w:rFonts w:ascii="Times-Bold" w:hAnsi="Times-Bold" w:cs="Times-Bold"/>
          <w:bCs/>
          <w:szCs w:val="24"/>
          <w:lang w:val="en-GB"/>
        </w:rPr>
      </w:pPr>
      <w:bookmarkStart w:id="34" w:name="_Toc8312502"/>
      <w:r w:rsidRPr="00030B2D">
        <w:rPr>
          <w:rFonts w:ascii="Times-Bold" w:hAnsi="Times-Bold" w:cs="Times-Bold"/>
          <w:bCs/>
          <w:szCs w:val="24"/>
          <w:lang w:val="en-GB"/>
        </w:rPr>
        <w:t>Language</w:t>
      </w:r>
      <w:bookmarkEnd w:id="34"/>
    </w:p>
    <w:p w14:paraId="0F06F7AB" w14:textId="77777777" w:rsidR="0006484D" w:rsidRPr="00030B2D" w:rsidRDefault="0006484D" w:rsidP="007C768C">
      <w:pPr>
        <w:autoSpaceDE w:val="0"/>
        <w:autoSpaceDN w:val="0"/>
        <w:adjustRightInd w:val="0"/>
        <w:spacing w:after="0" w:line="240" w:lineRule="auto"/>
        <w:rPr>
          <w:rFonts w:ascii="Times-Bold" w:hAnsi="Times-Bold" w:cs="Times-Bold"/>
          <w:b/>
          <w:bCs/>
          <w:sz w:val="24"/>
          <w:szCs w:val="24"/>
          <w:lang w:val="en-GB"/>
        </w:rPr>
      </w:pPr>
    </w:p>
    <w:p w14:paraId="195818DD" w14:textId="7290A7D1" w:rsidR="007C768C" w:rsidRPr="00030B2D" w:rsidRDefault="007C768C" w:rsidP="00F42BD2">
      <w:pPr>
        <w:autoSpaceDE w:val="0"/>
        <w:autoSpaceDN w:val="0"/>
        <w:adjustRightInd w:val="0"/>
        <w:spacing w:after="0" w:line="240" w:lineRule="auto"/>
        <w:jc w:val="both"/>
        <w:rPr>
          <w:rFonts w:ascii="Times-Roman" w:hAnsi="Times-Roman" w:cs="Times-Roman"/>
          <w:lang w:val="en-GB"/>
        </w:rPr>
      </w:pPr>
      <w:r w:rsidRPr="00030B2D">
        <w:rPr>
          <w:rFonts w:ascii="Times-Roman" w:hAnsi="Times-Roman" w:cs="Times-Roman"/>
          <w:lang w:val="en-GB"/>
        </w:rPr>
        <w:t xml:space="preserve">The reference language for this </w:t>
      </w:r>
      <w:r w:rsidR="00B050BD">
        <w:rPr>
          <w:rFonts w:ascii="Times-Roman" w:hAnsi="Times-Roman" w:cs="Times-Roman"/>
          <w:lang w:val="en-GB"/>
        </w:rPr>
        <w:t>BSM</w:t>
      </w:r>
      <w:r w:rsidR="002D73C6" w:rsidRPr="00030B2D">
        <w:rPr>
          <w:rFonts w:ascii="Times-Roman" w:hAnsi="Times-Roman" w:cs="Times-Roman"/>
          <w:lang w:val="en-GB"/>
        </w:rPr>
        <w:t xml:space="preserve"> </w:t>
      </w:r>
      <w:r w:rsidRPr="00030B2D">
        <w:rPr>
          <w:rFonts w:ascii="Times-Roman" w:hAnsi="Times-Roman" w:cs="Times-Roman"/>
          <w:lang w:val="en-GB"/>
        </w:rPr>
        <w:t>shall be English. For the avoidance of doubt, where TSOs n</w:t>
      </w:r>
      <w:r w:rsidR="0006484D" w:rsidRPr="00030B2D">
        <w:rPr>
          <w:rFonts w:ascii="Times-Roman" w:hAnsi="Times-Roman" w:cs="Times-Roman"/>
          <w:lang w:val="en-GB"/>
        </w:rPr>
        <w:t xml:space="preserve">eed </w:t>
      </w:r>
      <w:r w:rsidRPr="00030B2D">
        <w:rPr>
          <w:rFonts w:ascii="Times-Roman" w:hAnsi="Times-Roman" w:cs="Times-Roman"/>
          <w:lang w:val="en-GB"/>
        </w:rPr>
        <w:t xml:space="preserve">to translate this </w:t>
      </w:r>
      <w:r w:rsidR="00B050BD">
        <w:rPr>
          <w:rFonts w:ascii="Times-Roman" w:hAnsi="Times-Roman" w:cs="Times-Roman"/>
          <w:lang w:val="en-GB"/>
        </w:rPr>
        <w:t>BSM</w:t>
      </w:r>
      <w:r w:rsidR="002D73C6" w:rsidRPr="00030B2D">
        <w:rPr>
          <w:rFonts w:ascii="Times-Roman" w:hAnsi="Times-Roman" w:cs="Times-Roman"/>
          <w:lang w:val="en-GB"/>
        </w:rPr>
        <w:t xml:space="preserve"> </w:t>
      </w:r>
      <w:r w:rsidRPr="00030B2D">
        <w:rPr>
          <w:rFonts w:ascii="Times-Roman" w:hAnsi="Times-Roman" w:cs="Times-Roman"/>
          <w:lang w:val="en-GB"/>
        </w:rPr>
        <w:t>into their national language(s), in the event</w:t>
      </w:r>
      <w:r w:rsidR="0006484D" w:rsidRPr="00030B2D">
        <w:rPr>
          <w:rFonts w:ascii="Times-Roman" w:hAnsi="Times-Roman" w:cs="Times-Roman"/>
          <w:lang w:val="en-GB"/>
        </w:rPr>
        <w:t xml:space="preserve"> of inconsistencies between the </w:t>
      </w:r>
      <w:r w:rsidRPr="00030B2D">
        <w:rPr>
          <w:rFonts w:ascii="Times-Roman" w:hAnsi="Times-Roman" w:cs="Times-Roman"/>
          <w:lang w:val="en-GB"/>
        </w:rPr>
        <w:t>English version published by TSOs in accordance with Article 4(13</w:t>
      </w:r>
      <w:r w:rsidR="0006484D" w:rsidRPr="00030B2D">
        <w:rPr>
          <w:rFonts w:ascii="Times-Roman" w:hAnsi="Times-Roman" w:cs="Times-Roman"/>
          <w:lang w:val="en-GB"/>
        </w:rPr>
        <w:t xml:space="preserve">) of the FCA Regulation and any </w:t>
      </w:r>
      <w:r w:rsidRPr="00030B2D">
        <w:rPr>
          <w:rFonts w:ascii="Times-Roman" w:hAnsi="Times-Roman" w:cs="Times-Roman"/>
          <w:lang w:val="en-GB"/>
        </w:rPr>
        <w:t>version in another language, the</w:t>
      </w:r>
      <w:r w:rsidR="002911DB">
        <w:rPr>
          <w:rFonts w:ascii="Times-Roman" w:hAnsi="Times-Roman" w:cs="Times-Roman"/>
          <w:lang w:val="en-GB"/>
        </w:rPr>
        <w:t xml:space="preserve"> relevant</w:t>
      </w:r>
      <w:r w:rsidRPr="00030B2D">
        <w:rPr>
          <w:rFonts w:ascii="Times-Roman" w:hAnsi="Times-Roman" w:cs="Times-Roman"/>
          <w:lang w:val="en-GB"/>
        </w:rPr>
        <w:t xml:space="preserve"> TSOs shall be obliged t</w:t>
      </w:r>
      <w:r w:rsidR="0006484D" w:rsidRPr="00030B2D">
        <w:rPr>
          <w:rFonts w:ascii="Times-Roman" w:hAnsi="Times-Roman" w:cs="Times-Roman"/>
          <w:lang w:val="en-GB"/>
        </w:rPr>
        <w:t xml:space="preserve">o dispel any inconsistencies by </w:t>
      </w:r>
      <w:r w:rsidRPr="00030B2D">
        <w:rPr>
          <w:rFonts w:ascii="Times-Roman" w:hAnsi="Times-Roman" w:cs="Times-Roman"/>
          <w:lang w:val="en-GB"/>
        </w:rPr>
        <w:t xml:space="preserve">providing a revised translation of this </w:t>
      </w:r>
      <w:r w:rsidR="00B050BD">
        <w:rPr>
          <w:rFonts w:ascii="Times-Roman" w:hAnsi="Times-Roman" w:cs="Times-Roman"/>
          <w:lang w:val="en-GB"/>
        </w:rPr>
        <w:t>BSM</w:t>
      </w:r>
      <w:r w:rsidR="002D73C6" w:rsidRPr="00030B2D">
        <w:rPr>
          <w:rFonts w:ascii="Times-Roman" w:hAnsi="Times-Roman" w:cs="Times-Roman"/>
          <w:lang w:val="en-GB"/>
        </w:rPr>
        <w:t xml:space="preserve"> </w:t>
      </w:r>
      <w:r w:rsidRPr="00030B2D">
        <w:rPr>
          <w:rFonts w:ascii="Times-Roman" w:hAnsi="Times-Roman" w:cs="Times-Roman"/>
          <w:lang w:val="en-GB"/>
        </w:rPr>
        <w:t xml:space="preserve">to the relevant </w:t>
      </w:r>
      <w:r w:rsidR="004F4B89">
        <w:rPr>
          <w:rFonts w:ascii="Times-Roman" w:hAnsi="Times-Roman" w:cs="Times-Roman"/>
          <w:lang w:val="en-GB"/>
        </w:rPr>
        <w:t>NRAs</w:t>
      </w:r>
      <w:r w:rsidRPr="00030B2D">
        <w:rPr>
          <w:rFonts w:ascii="Times-Roman" w:hAnsi="Times-Roman" w:cs="Times-Roman"/>
          <w:lang w:val="en-GB"/>
        </w:rPr>
        <w:t>.</w:t>
      </w:r>
    </w:p>
    <w:p w14:paraId="6FAE383E" w14:textId="77777777" w:rsidR="00030B2D" w:rsidRPr="00030B2D" w:rsidRDefault="00030B2D">
      <w:pPr>
        <w:autoSpaceDE w:val="0"/>
        <w:autoSpaceDN w:val="0"/>
        <w:adjustRightInd w:val="0"/>
        <w:spacing w:after="0" w:line="240" w:lineRule="auto"/>
        <w:jc w:val="both"/>
        <w:rPr>
          <w:rFonts w:ascii="Times-Roman" w:hAnsi="Times-Roman" w:cs="Times-Roman"/>
          <w:lang w:val="en-GB"/>
        </w:rPr>
      </w:pPr>
    </w:p>
    <w:sectPr w:rsidR="00030B2D" w:rsidRPr="00030B2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43ED" w14:textId="77777777" w:rsidR="00F40672" w:rsidRDefault="00F40672" w:rsidP="009A09D1">
      <w:pPr>
        <w:spacing w:after="0" w:line="240" w:lineRule="auto"/>
      </w:pPr>
      <w:r>
        <w:separator/>
      </w:r>
    </w:p>
  </w:endnote>
  <w:endnote w:type="continuationSeparator" w:id="0">
    <w:p w14:paraId="12AAE234" w14:textId="77777777" w:rsidR="00F40672" w:rsidRDefault="00F40672" w:rsidP="009A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BA"/>
    <w:family w:val="auto"/>
    <w:notTrueType/>
    <w:pitch w:val="default"/>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485141"/>
      <w:docPartObj>
        <w:docPartGallery w:val="Page Numbers (Bottom of Page)"/>
        <w:docPartUnique/>
      </w:docPartObj>
    </w:sdtPr>
    <w:sdtEndPr/>
    <w:sdtContent>
      <w:p w14:paraId="0870B1B8" w14:textId="35D4FBAC" w:rsidR="00FE166E" w:rsidRDefault="00FE166E">
        <w:pPr>
          <w:pStyle w:val="Footer"/>
          <w:jc w:val="right"/>
        </w:pPr>
        <w:r>
          <w:fldChar w:fldCharType="begin"/>
        </w:r>
        <w:r>
          <w:instrText>PAGE   \* MERGEFORMAT</w:instrText>
        </w:r>
        <w:r>
          <w:fldChar w:fldCharType="separate"/>
        </w:r>
        <w:r w:rsidR="009C2748">
          <w:rPr>
            <w:noProof/>
          </w:rPr>
          <w:t>7</w:t>
        </w:r>
        <w:r>
          <w:fldChar w:fldCharType="end"/>
        </w:r>
      </w:p>
    </w:sdtContent>
  </w:sdt>
  <w:p w14:paraId="6F6AAF8F" w14:textId="77777777" w:rsidR="00FE166E" w:rsidRDefault="00FE1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4A63" w14:textId="77777777" w:rsidR="00F40672" w:rsidRDefault="00F40672" w:rsidP="009A09D1">
      <w:pPr>
        <w:spacing w:after="0" w:line="240" w:lineRule="auto"/>
      </w:pPr>
      <w:r>
        <w:separator/>
      </w:r>
    </w:p>
  </w:footnote>
  <w:footnote w:type="continuationSeparator" w:id="0">
    <w:p w14:paraId="79A70997" w14:textId="77777777" w:rsidR="00F40672" w:rsidRDefault="00F40672" w:rsidP="009A0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D66EA"/>
    <w:multiLevelType w:val="hybridMultilevel"/>
    <w:tmpl w:val="D09ED40C"/>
    <w:lvl w:ilvl="0" w:tplc="5DD07404">
      <w:start w:val="1"/>
      <w:numFmt w:val="lowerLetter"/>
      <w:lvlText w:val="%1)"/>
      <w:lvlJc w:val="left"/>
      <w:pPr>
        <w:ind w:left="1069"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48A06A8"/>
    <w:multiLevelType w:val="hybridMultilevel"/>
    <w:tmpl w:val="39E444B2"/>
    <w:lvl w:ilvl="0" w:tplc="9E6E5012">
      <w:start w:val="1"/>
      <w:numFmt w:val="lowerLetter"/>
      <w:lvlText w:val="%1)"/>
      <w:lvlJc w:val="left"/>
      <w:pPr>
        <w:ind w:left="1068" w:hanging="360"/>
      </w:pPr>
      <w:rPr>
        <w:rFonts w:hint="default"/>
      </w:rPr>
    </w:lvl>
    <w:lvl w:ilvl="1" w:tplc="040B0019" w:tentative="1">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2" w15:restartNumberingAfterBreak="0">
    <w:nsid w:val="253238B4"/>
    <w:multiLevelType w:val="hybridMultilevel"/>
    <w:tmpl w:val="3454FB60"/>
    <w:lvl w:ilvl="0" w:tplc="DA6AD536">
      <w:start w:val="1"/>
      <w:numFmt w:val="lowerLetter"/>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3" w15:restartNumberingAfterBreak="0">
    <w:nsid w:val="27965243"/>
    <w:multiLevelType w:val="hybridMultilevel"/>
    <w:tmpl w:val="70E6A7F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6687DAC"/>
    <w:multiLevelType w:val="hybridMultilevel"/>
    <w:tmpl w:val="ACEAF8B2"/>
    <w:lvl w:ilvl="0" w:tplc="F698CB8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4F52778"/>
    <w:multiLevelType w:val="hybridMultilevel"/>
    <w:tmpl w:val="DDFED5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8176FF5"/>
    <w:multiLevelType w:val="hybridMultilevel"/>
    <w:tmpl w:val="FBBE56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81C6FD6"/>
    <w:multiLevelType w:val="hybridMultilevel"/>
    <w:tmpl w:val="B4C0BDAC"/>
    <w:lvl w:ilvl="0" w:tplc="03DA10E0">
      <w:start w:val="1"/>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5F371CB"/>
    <w:multiLevelType w:val="hybridMultilevel"/>
    <w:tmpl w:val="9374504C"/>
    <w:lvl w:ilvl="0" w:tplc="E91EE7A6">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9" w15:restartNumberingAfterBreak="0">
    <w:nsid w:val="73211CE5"/>
    <w:multiLevelType w:val="hybridMultilevel"/>
    <w:tmpl w:val="D67038A0"/>
    <w:lvl w:ilvl="0" w:tplc="F402888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0"/>
  </w:num>
  <w:num w:numId="6">
    <w:abstractNumId w:val="1"/>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CC9"/>
    <w:rsid w:val="0000179D"/>
    <w:rsid w:val="0000222D"/>
    <w:rsid w:val="000029DB"/>
    <w:rsid w:val="00003C6B"/>
    <w:rsid w:val="000044C6"/>
    <w:rsid w:val="00010506"/>
    <w:rsid w:val="000114BC"/>
    <w:rsid w:val="00011F72"/>
    <w:rsid w:val="000132EE"/>
    <w:rsid w:val="00015713"/>
    <w:rsid w:val="00016474"/>
    <w:rsid w:val="00017E9B"/>
    <w:rsid w:val="000246B0"/>
    <w:rsid w:val="000262D0"/>
    <w:rsid w:val="00027AC6"/>
    <w:rsid w:val="00027B98"/>
    <w:rsid w:val="00027C33"/>
    <w:rsid w:val="00030B2D"/>
    <w:rsid w:val="000315A7"/>
    <w:rsid w:val="00032B88"/>
    <w:rsid w:val="00033E87"/>
    <w:rsid w:val="00036047"/>
    <w:rsid w:val="0003648C"/>
    <w:rsid w:val="00042C4A"/>
    <w:rsid w:val="00042E29"/>
    <w:rsid w:val="0004303D"/>
    <w:rsid w:val="00043425"/>
    <w:rsid w:val="000434DC"/>
    <w:rsid w:val="000446A7"/>
    <w:rsid w:val="00055134"/>
    <w:rsid w:val="0006058D"/>
    <w:rsid w:val="0006370C"/>
    <w:rsid w:val="0006484D"/>
    <w:rsid w:val="00064A18"/>
    <w:rsid w:val="00064B56"/>
    <w:rsid w:val="000657F8"/>
    <w:rsid w:val="00070DB7"/>
    <w:rsid w:val="00072894"/>
    <w:rsid w:val="000745D0"/>
    <w:rsid w:val="00075B8F"/>
    <w:rsid w:val="00077776"/>
    <w:rsid w:val="00081ED4"/>
    <w:rsid w:val="00091503"/>
    <w:rsid w:val="00093E53"/>
    <w:rsid w:val="000A13CF"/>
    <w:rsid w:val="000A1F04"/>
    <w:rsid w:val="000A5C2C"/>
    <w:rsid w:val="000A7710"/>
    <w:rsid w:val="000A790F"/>
    <w:rsid w:val="000B73F6"/>
    <w:rsid w:val="000C2982"/>
    <w:rsid w:val="000C326E"/>
    <w:rsid w:val="000C3D32"/>
    <w:rsid w:val="000C63EC"/>
    <w:rsid w:val="000D3540"/>
    <w:rsid w:val="000D79FD"/>
    <w:rsid w:val="000E0C4D"/>
    <w:rsid w:val="000E14CA"/>
    <w:rsid w:val="000E3D78"/>
    <w:rsid w:val="000E664E"/>
    <w:rsid w:val="000F10E9"/>
    <w:rsid w:val="000F6967"/>
    <w:rsid w:val="000F6B27"/>
    <w:rsid w:val="001007B7"/>
    <w:rsid w:val="00101C7A"/>
    <w:rsid w:val="00102E04"/>
    <w:rsid w:val="00105124"/>
    <w:rsid w:val="00107EBE"/>
    <w:rsid w:val="00115842"/>
    <w:rsid w:val="001158D4"/>
    <w:rsid w:val="00116CDA"/>
    <w:rsid w:val="00117981"/>
    <w:rsid w:val="00123773"/>
    <w:rsid w:val="00123AB6"/>
    <w:rsid w:val="00126EAD"/>
    <w:rsid w:val="00130060"/>
    <w:rsid w:val="001333E4"/>
    <w:rsid w:val="0014049C"/>
    <w:rsid w:val="00152976"/>
    <w:rsid w:val="00154D18"/>
    <w:rsid w:val="00161807"/>
    <w:rsid w:val="00163FAB"/>
    <w:rsid w:val="00165604"/>
    <w:rsid w:val="001700B4"/>
    <w:rsid w:val="00171267"/>
    <w:rsid w:val="0017168F"/>
    <w:rsid w:val="001718F9"/>
    <w:rsid w:val="001742E6"/>
    <w:rsid w:val="00177B19"/>
    <w:rsid w:val="00177F17"/>
    <w:rsid w:val="001848B6"/>
    <w:rsid w:val="00184A90"/>
    <w:rsid w:val="00185AEC"/>
    <w:rsid w:val="00195514"/>
    <w:rsid w:val="001960E9"/>
    <w:rsid w:val="0019690A"/>
    <w:rsid w:val="001A1062"/>
    <w:rsid w:val="001A18FC"/>
    <w:rsid w:val="001A23BA"/>
    <w:rsid w:val="001A3497"/>
    <w:rsid w:val="001A59EB"/>
    <w:rsid w:val="001A6F18"/>
    <w:rsid w:val="001A7456"/>
    <w:rsid w:val="001B111B"/>
    <w:rsid w:val="001B1E92"/>
    <w:rsid w:val="001B4641"/>
    <w:rsid w:val="001B5A5C"/>
    <w:rsid w:val="001B5C49"/>
    <w:rsid w:val="001C3E5D"/>
    <w:rsid w:val="001C7CFA"/>
    <w:rsid w:val="001D372F"/>
    <w:rsid w:val="001D68AB"/>
    <w:rsid w:val="001D6C4F"/>
    <w:rsid w:val="001D75D4"/>
    <w:rsid w:val="001E117F"/>
    <w:rsid w:val="001E4320"/>
    <w:rsid w:val="001F3DD9"/>
    <w:rsid w:val="00204BFE"/>
    <w:rsid w:val="00205ACA"/>
    <w:rsid w:val="002116EF"/>
    <w:rsid w:val="00212198"/>
    <w:rsid w:val="002124A8"/>
    <w:rsid w:val="0021251B"/>
    <w:rsid w:val="00216281"/>
    <w:rsid w:val="00216C0E"/>
    <w:rsid w:val="002240ED"/>
    <w:rsid w:val="00227F43"/>
    <w:rsid w:val="002306D6"/>
    <w:rsid w:val="00230858"/>
    <w:rsid w:val="00231F53"/>
    <w:rsid w:val="0023256D"/>
    <w:rsid w:val="00235DC6"/>
    <w:rsid w:val="00241D59"/>
    <w:rsid w:val="00241E31"/>
    <w:rsid w:val="002443B1"/>
    <w:rsid w:val="00244769"/>
    <w:rsid w:val="00246D91"/>
    <w:rsid w:val="002507F9"/>
    <w:rsid w:val="0025270E"/>
    <w:rsid w:val="00252796"/>
    <w:rsid w:val="00257416"/>
    <w:rsid w:val="00263E1A"/>
    <w:rsid w:val="002668A3"/>
    <w:rsid w:val="00272F9E"/>
    <w:rsid w:val="00273D23"/>
    <w:rsid w:val="00273EDE"/>
    <w:rsid w:val="002778D0"/>
    <w:rsid w:val="002814B3"/>
    <w:rsid w:val="00281D03"/>
    <w:rsid w:val="00286A55"/>
    <w:rsid w:val="002911DB"/>
    <w:rsid w:val="00292BB6"/>
    <w:rsid w:val="00293917"/>
    <w:rsid w:val="00293BF5"/>
    <w:rsid w:val="002944E0"/>
    <w:rsid w:val="002959EE"/>
    <w:rsid w:val="00297E95"/>
    <w:rsid w:val="002A03AB"/>
    <w:rsid w:val="002A3808"/>
    <w:rsid w:val="002B0FF8"/>
    <w:rsid w:val="002B1B8D"/>
    <w:rsid w:val="002B20B3"/>
    <w:rsid w:val="002B7962"/>
    <w:rsid w:val="002C336F"/>
    <w:rsid w:val="002D3AA8"/>
    <w:rsid w:val="002D3AE1"/>
    <w:rsid w:val="002D3C0F"/>
    <w:rsid w:val="002D3DB5"/>
    <w:rsid w:val="002D4A4B"/>
    <w:rsid w:val="002D4C5A"/>
    <w:rsid w:val="002D73C6"/>
    <w:rsid w:val="002E1FD5"/>
    <w:rsid w:val="002F2572"/>
    <w:rsid w:val="002F290F"/>
    <w:rsid w:val="002F3127"/>
    <w:rsid w:val="002F3340"/>
    <w:rsid w:val="00301AA3"/>
    <w:rsid w:val="00301B4C"/>
    <w:rsid w:val="0030224A"/>
    <w:rsid w:val="00303945"/>
    <w:rsid w:val="00304AD8"/>
    <w:rsid w:val="00305D54"/>
    <w:rsid w:val="00310ED2"/>
    <w:rsid w:val="00323AB8"/>
    <w:rsid w:val="00325B63"/>
    <w:rsid w:val="00327320"/>
    <w:rsid w:val="00330FA7"/>
    <w:rsid w:val="00332ACB"/>
    <w:rsid w:val="00334C60"/>
    <w:rsid w:val="00334E87"/>
    <w:rsid w:val="00345E82"/>
    <w:rsid w:val="00352730"/>
    <w:rsid w:val="0035279E"/>
    <w:rsid w:val="00353A1E"/>
    <w:rsid w:val="003619C4"/>
    <w:rsid w:val="00362B36"/>
    <w:rsid w:val="003635D3"/>
    <w:rsid w:val="00366AE5"/>
    <w:rsid w:val="0037390D"/>
    <w:rsid w:val="00374221"/>
    <w:rsid w:val="00376924"/>
    <w:rsid w:val="00383E1F"/>
    <w:rsid w:val="00384630"/>
    <w:rsid w:val="0038529A"/>
    <w:rsid w:val="00385BC7"/>
    <w:rsid w:val="00385F5C"/>
    <w:rsid w:val="00387E70"/>
    <w:rsid w:val="0039196E"/>
    <w:rsid w:val="003927B6"/>
    <w:rsid w:val="00394616"/>
    <w:rsid w:val="00395231"/>
    <w:rsid w:val="00396270"/>
    <w:rsid w:val="003A1B0E"/>
    <w:rsid w:val="003A3B29"/>
    <w:rsid w:val="003A525B"/>
    <w:rsid w:val="003A553B"/>
    <w:rsid w:val="003A6594"/>
    <w:rsid w:val="003B53D4"/>
    <w:rsid w:val="003B6D98"/>
    <w:rsid w:val="003C0CF2"/>
    <w:rsid w:val="003C12FA"/>
    <w:rsid w:val="003C25EC"/>
    <w:rsid w:val="003C34EB"/>
    <w:rsid w:val="003C35B9"/>
    <w:rsid w:val="003C68B6"/>
    <w:rsid w:val="003D1B6C"/>
    <w:rsid w:val="003D1C51"/>
    <w:rsid w:val="003D1D50"/>
    <w:rsid w:val="003D3A60"/>
    <w:rsid w:val="003D6449"/>
    <w:rsid w:val="003D6F4E"/>
    <w:rsid w:val="003D7E08"/>
    <w:rsid w:val="003E0791"/>
    <w:rsid w:val="003E07FB"/>
    <w:rsid w:val="003E17A2"/>
    <w:rsid w:val="003E36BC"/>
    <w:rsid w:val="003E3F92"/>
    <w:rsid w:val="003E4E02"/>
    <w:rsid w:val="003E5E32"/>
    <w:rsid w:val="003F07D5"/>
    <w:rsid w:val="003F09AC"/>
    <w:rsid w:val="003F192C"/>
    <w:rsid w:val="003F26D9"/>
    <w:rsid w:val="003F5596"/>
    <w:rsid w:val="003F5E6B"/>
    <w:rsid w:val="003F635D"/>
    <w:rsid w:val="003F7A69"/>
    <w:rsid w:val="004005C0"/>
    <w:rsid w:val="0040167E"/>
    <w:rsid w:val="0040196F"/>
    <w:rsid w:val="00401C29"/>
    <w:rsid w:val="004068C0"/>
    <w:rsid w:val="00412203"/>
    <w:rsid w:val="00414ED9"/>
    <w:rsid w:val="00416A0E"/>
    <w:rsid w:val="00420A33"/>
    <w:rsid w:val="004232FB"/>
    <w:rsid w:val="004261EE"/>
    <w:rsid w:val="00430C14"/>
    <w:rsid w:val="00435266"/>
    <w:rsid w:val="0043773D"/>
    <w:rsid w:val="00437BD5"/>
    <w:rsid w:val="00440D6A"/>
    <w:rsid w:val="004424DE"/>
    <w:rsid w:val="00442647"/>
    <w:rsid w:val="004441C9"/>
    <w:rsid w:val="00444E9A"/>
    <w:rsid w:val="004470BE"/>
    <w:rsid w:val="00450BE4"/>
    <w:rsid w:val="00454ED0"/>
    <w:rsid w:val="00455C45"/>
    <w:rsid w:val="00457FB1"/>
    <w:rsid w:val="00460C5B"/>
    <w:rsid w:val="00461ED1"/>
    <w:rsid w:val="004656E3"/>
    <w:rsid w:val="00465F6B"/>
    <w:rsid w:val="004725BD"/>
    <w:rsid w:val="004746A9"/>
    <w:rsid w:val="0048009C"/>
    <w:rsid w:val="00481437"/>
    <w:rsid w:val="00483BC1"/>
    <w:rsid w:val="00485399"/>
    <w:rsid w:val="0048650C"/>
    <w:rsid w:val="00486B15"/>
    <w:rsid w:val="0048710E"/>
    <w:rsid w:val="00490E74"/>
    <w:rsid w:val="004A10E8"/>
    <w:rsid w:val="004A2E98"/>
    <w:rsid w:val="004A52DC"/>
    <w:rsid w:val="004A6467"/>
    <w:rsid w:val="004A6C55"/>
    <w:rsid w:val="004A6FFA"/>
    <w:rsid w:val="004C4BC6"/>
    <w:rsid w:val="004C5A16"/>
    <w:rsid w:val="004C6385"/>
    <w:rsid w:val="004C74EC"/>
    <w:rsid w:val="004D0BBE"/>
    <w:rsid w:val="004D10F0"/>
    <w:rsid w:val="004D4DBE"/>
    <w:rsid w:val="004D519B"/>
    <w:rsid w:val="004E4BD1"/>
    <w:rsid w:val="004E4D4C"/>
    <w:rsid w:val="004E4EB0"/>
    <w:rsid w:val="004E58D6"/>
    <w:rsid w:val="004E5CC4"/>
    <w:rsid w:val="004E7E3C"/>
    <w:rsid w:val="004F1779"/>
    <w:rsid w:val="004F429F"/>
    <w:rsid w:val="004F4B89"/>
    <w:rsid w:val="004F5CEF"/>
    <w:rsid w:val="004F6D30"/>
    <w:rsid w:val="00511DB1"/>
    <w:rsid w:val="00514C4E"/>
    <w:rsid w:val="0051535F"/>
    <w:rsid w:val="00515D99"/>
    <w:rsid w:val="00520BB1"/>
    <w:rsid w:val="00526660"/>
    <w:rsid w:val="00530FFB"/>
    <w:rsid w:val="00536522"/>
    <w:rsid w:val="00540B29"/>
    <w:rsid w:val="005437C2"/>
    <w:rsid w:val="00544E89"/>
    <w:rsid w:val="005529D6"/>
    <w:rsid w:val="005535E7"/>
    <w:rsid w:val="00556703"/>
    <w:rsid w:val="0055679C"/>
    <w:rsid w:val="00560F16"/>
    <w:rsid w:val="005630FA"/>
    <w:rsid w:val="00563540"/>
    <w:rsid w:val="0056441C"/>
    <w:rsid w:val="0056528C"/>
    <w:rsid w:val="00565F1D"/>
    <w:rsid w:val="005728E5"/>
    <w:rsid w:val="00572AA9"/>
    <w:rsid w:val="00575DE0"/>
    <w:rsid w:val="005778D7"/>
    <w:rsid w:val="00577EE0"/>
    <w:rsid w:val="0058379F"/>
    <w:rsid w:val="005857E3"/>
    <w:rsid w:val="00590A75"/>
    <w:rsid w:val="00591F5A"/>
    <w:rsid w:val="00594058"/>
    <w:rsid w:val="0059652D"/>
    <w:rsid w:val="0059731C"/>
    <w:rsid w:val="00597E36"/>
    <w:rsid w:val="005A3466"/>
    <w:rsid w:val="005A4F2E"/>
    <w:rsid w:val="005A7CBA"/>
    <w:rsid w:val="005B18F4"/>
    <w:rsid w:val="005C024B"/>
    <w:rsid w:val="005C43E2"/>
    <w:rsid w:val="005C43EF"/>
    <w:rsid w:val="005C5D5E"/>
    <w:rsid w:val="005C6E54"/>
    <w:rsid w:val="005D5AAF"/>
    <w:rsid w:val="005D755D"/>
    <w:rsid w:val="005F5CA1"/>
    <w:rsid w:val="005F5D94"/>
    <w:rsid w:val="005F6CEF"/>
    <w:rsid w:val="005F7188"/>
    <w:rsid w:val="005F7772"/>
    <w:rsid w:val="005F7942"/>
    <w:rsid w:val="006050C8"/>
    <w:rsid w:val="00607EE3"/>
    <w:rsid w:val="006139B2"/>
    <w:rsid w:val="00617A0A"/>
    <w:rsid w:val="006237C4"/>
    <w:rsid w:val="00625E34"/>
    <w:rsid w:val="006367CE"/>
    <w:rsid w:val="00651E6C"/>
    <w:rsid w:val="00653F44"/>
    <w:rsid w:val="00656642"/>
    <w:rsid w:val="00657953"/>
    <w:rsid w:val="006664BA"/>
    <w:rsid w:val="00666F22"/>
    <w:rsid w:val="00672985"/>
    <w:rsid w:val="0068098B"/>
    <w:rsid w:val="00680E83"/>
    <w:rsid w:val="00687CDD"/>
    <w:rsid w:val="00691F1A"/>
    <w:rsid w:val="00692C98"/>
    <w:rsid w:val="00693A2D"/>
    <w:rsid w:val="006958E5"/>
    <w:rsid w:val="006961B3"/>
    <w:rsid w:val="00696E0C"/>
    <w:rsid w:val="006A0B46"/>
    <w:rsid w:val="006A2CD1"/>
    <w:rsid w:val="006A4039"/>
    <w:rsid w:val="006A4C47"/>
    <w:rsid w:val="006A79A5"/>
    <w:rsid w:val="006B19F7"/>
    <w:rsid w:val="006B2865"/>
    <w:rsid w:val="006B5999"/>
    <w:rsid w:val="006B7596"/>
    <w:rsid w:val="006C19CC"/>
    <w:rsid w:val="006C418D"/>
    <w:rsid w:val="006D36C8"/>
    <w:rsid w:val="006E2F7B"/>
    <w:rsid w:val="006E3506"/>
    <w:rsid w:val="006E6BA3"/>
    <w:rsid w:val="006E6CE2"/>
    <w:rsid w:val="006F08DF"/>
    <w:rsid w:val="006F2C29"/>
    <w:rsid w:val="006F58C7"/>
    <w:rsid w:val="006F745A"/>
    <w:rsid w:val="007010F5"/>
    <w:rsid w:val="00702DFA"/>
    <w:rsid w:val="00703F27"/>
    <w:rsid w:val="00707A71"/>
    <w:rsid w:val="00712D58"/>
    <w:rsid w:val="007202C2"/>
    <w:rsid w:val="00721508"/>
    <w:rsid w:val="0072183E"/>
    <w:rsid w:val="00724D53"/>
    <w:rsid w:val="0073053D"/>
    <w:rsid w:val="00732D11"/>
    <w:rsid w:val="00732F16"/>
    <w:rsid w:val="007367FB"/>
    <w:rsid w:val="00741834"/>
    <w:rsid w:val="00744AD2"/>
    <w:rsid w:val="00746BA2"/>
    <w:rsid w:val="00747CE1"/>
    <w:rsid w:val="00750E5A"/>
    <w:rsid w:val="00753855"/>
    <w:rsid w:val="00754F8A"/>
    <w:rsid w:val="00761EE5"/>
    <w:rsid w:val="007655DD"/>
    <w:rsid w:val="00767F1D"/>
    <w:rsid w:val="00771CCC"/>
    <w:rsid w:val="00773A79"/>
    <w:rsid w:val="00787830"/>
    <w:rsid w:val="00787C28"/>
    <w:rsid w:val="00790050"/>
    <w:rsid w:val="00794B35"/>
    <w:rsid w:val="00794CED"/>
    <w:rsid w:val="00796927"/>
    <w:rsid w:val="007A0866"/>
    <w:rsid w:val="007A2E0D"/>
    <w:rsid w:val="007A30F3"/>
    <w:rsid w:val="007A4742"/>
    <w:rsid w:val="007A7388"/>
    <w:rsid w:val="007B1367"/>
    <w:rsid w:val="007C15F1"/>
    <w:rsid w:val="007C6158"/>
    <w:rsid w:val="007C768C"/>
    <w:rsid w:val="007D0097"/>
    <w:rsid w:val="007D4ACB"/>
    <w:rsid w:val="007D7253"/>
    <w:rsid w:val="007D7610"/>
    <w:rsid w:val="007E695E"/>
    <w:rsid w:val="007E699B"/>
    <w:rsid w:val="007F1121"/>
    <w:rsid w:val="007F141E"/>
    <w:rsid w:val="007F2299"/>
    <w:rsid w:val="007F6DF6"/>
    <w:rsid w:val="007F701A"/>
    <w:rsid w:val="007F7887"/>
    <w:rsid w:val="00800594"/>
    <w:rsid w:val="008034A4"/>
    <w:rsid w:val="008042C7"/>
    <w:rsid w:val="008043BE"/>
    <w:rsid w:val="00806E3B"/>
    <w:rsid w:val="008121A4"/>
    <w:rsid w:val="008129AE"/>
    <w:rsid w:val="008157DD"/>
    <w:rsid w:val="00816116"/>
    <w:rsid w:val="00820269"/>
    <w:rsid w:val="0082067D"/>
    <w:rsid w:val="00824F72"/>
    <w:rsid w:val="00831D41"/>
    <w:rsid w:val="00834C21"/>
    <w:rsid w:val="0084767F"/>
    <w:rsid w:val="00852CF1"/>
    <w:rsid w:val="00855A17"/>
    <w:rsid w:val="00860EDD"/>
    <w:rsid w:val="00862925"/>
    <w:rsid w:val="00870638"/>
    <w:rsid w:val="008724BE"/>
    <w:rsid w:val="00875D96"/>
    <w:rsid w:val="0087612C"/>
    <w:rsid w:val="00882575"/>
    <w:rsid w:val="00882AC6"/>
    <w:rsid w:val="0088363D"/>
    <w:rsid w:val="00885BAD"/>
    <w:rsid w:val="00886533"/>
    <w:rsid w:val="00887C31"/>
    <w:rsid w:val="00887E6D"/>
    <w:rsid w:val="00891594"/>
    <w:rsid w:val="008947B5"/>
    <w:rsid w:val="008954F5"/>
    <w:rsid w:val="008A0E6D"/>
    <w:rsid w:val="008A1657"/>
    <w:rsid w:val="008A5F97"/>
    <w:rsid w:val="008A7C79"/>
    <w:rsid w:val="008B07EF"/>
    <w:rsid w:val="008B108B"/>
    <w:rsid w:val="008B1E72"/>
    <w:rsid w:val="008B254B"/>
    <w:rsid w:val="008B2E24"/>
    <w:rsid w:val="008B6AF7"/>
    <w:rsid w:val="008B7D7C"/>
    <w:rsid w:val="008C7499"/>
    <w:rsid w:val="008D0641"/>
    <w:rsid w:val="008D7DC4"/>
    <w:rsid w:val="008E0D4D"/>
    <w:rsid w:val="008E4D08"/>
    <w:rsid w:val="008E60D2"/>
    <w:rsid w:val="008E6169"/>
    <w:rsid w:val="008E6A08"/>
    <w:rsid w:val="008F185C"/>
    <w:rsid w:val="008F2028"/>
    <w:rsid w:val="008F3F69"/>
    <w:rsid w:val="008F49BE"/>
    <w:rsid w:val="008F5B0A"/>
    <w:rsid w:val="00901A88"/>
    <w:rsid w:val="0090217D"/>
    <w:rsid w:val="00910754"/>
    <w:rsid w:val="00912D15"/>
    <w:rsid w:val="00915204"/>
    <w:rsid w:val="00917301"/>
    <w:rsid w:val="00917F42"/>
    <w:rsid w:val="009276DB"/>
    <w:rsid w:val="00930AF4"/>
    <w:rsid w:val="00931417"/>
    <w:rsid w:val="009324AF"/>
    <w:rsid w:val="00932AB2"/>
    <w:rsid w:val="00937250"/>
    <w:rsid w:val="00941D3A"/>
    <w:rsid w:val="00945A1E"/>
    <w:rsid w:val="009513CA"/>
    <w:rsid w:val="00954D7B"/>
    <w:rsid w:val="0095627D"/>
    <w:rsid w:val="00961750"/>
    <w:rsid w:val="009623FC"/>
    <w:rsid w:val="00962D6F"/>
    <w:rsid w:val="00962F2C"/>
    <w:rsid w:val="0096309E"/>
    <w:rsid w:val="00972826"/>
    <w:rsid w:val="00973655"/>
    <w:rsid w:val="009769F6"/>
    <w:rsid w:val="00981A8E"/>
    <w:rsid w:val="009824AF"/>
    <w:rsid w:val="00983658"/>
    <w:rsid w:val="009841EC"/>
    <w:rsid w:val="009875B6"/>
    <w:rsid w:val="00987794"/>
    <w:rsid w:val="009877B6"/>
    <w:rsid w:val="009877D1"/>
    <w:rsid w:val="00987847"/>
    <w:rsid w:val="009915AB"/>
    <w:rsid w:val="00996899"/>
    <w:rsid w:val="0099752B"/>
    <w:rsid w:val="00997688"/>
    <w:rsid w:val="009A09D1"/>
    <w:rsid w:val="009A1301"/>
    <w:rsid w:val="009A2311"/>
    <w:rsid w:val="009A295B"/>
    <w:rsid w:val="009A4E6A"/>
    <w:rsid w:val="009A7AD7"/>
    <w:rsid w:val="009B045B"/>
    <w:rsid w:val="009B07B4"/>
    <w:rsid w:val="009B2C21"/>
    <w:rsid w:val="009B3B95"/>
    <w:rsid w:val="009B76F1"/>
    <w:rsid w:val="009C2748"/>
    <w:rsid w:val="009C4D2B"/>
    <w:rsid w:val="009C7D74"/>
    <w:rsid w:val="009D287C"/>
    <w:rsid w:val="009D2B2F"/>
    <w:rsid w:val="009D3215"/>
    <w:rsid w:val="009D3D92"/>
    <w:rsid w:val="009D3EBD"/>
    <w:rsid w:val="009D4DD0"/>
    <w:rsid w:val="009D5C83"/>
    <w:rsid w:val="009D7E6A"/>
    <w:rsid w:val="009E7722"/>
    <w:rsid w:val="009F2CAC"/>
    <w:rsid w:val="009F2CAE"/>
    <w:rsid w:val="009F45BD"/>
    <w:rsid w:val="00A04760"/>
    <w:rsid w:val="00A1025A"/>
    <w:rsid w:val="00A10EC1"/>
    <w:rsid w:val="00A1684B"/>
    <w:rsid w:val="00A22865"/>
    <w:rsid w:val="00A23A5D"/>
    <w:rsid w:val="00A25F41"/>
    <w:rsid w:val="00A27FEC"/>
    <w:rsid w:val="00A3239E"/>
    <w:rsid w:val="00A3336D"/>
    <w:rsid w:val="00A34FE2"/>
    <w:rsid w:val="00A35621"/>
    <w:rsid w:val="00A35996"/>
    <w:rsid w:val="00A359A4"/>
    <w:rsid w:val="00A35B1E"/>
    <w:rsid w:val="00A3613D"/>
    <w:rsid w:val="00A422FC"/>
    <w:rsid w:val="00A43E07"/>
    <w:rsid w:val="00A47D16"/>
    <w:rsid w:val="00A47EE0"/>
    <w:rsid w:val="00A523EE"/>
    <w:rsid w:val="00A53F45"/>
    <w:rsid w:val="00A566B4"/>
    <w:rsid w:val="00A61218"/>
    <w:rsid w:val="00A61D38"/>
    <w:rsid w:val="00A636C9"/>
    <w:rsid w:val="00A63B0C"/>
    <w:rsid w:val="00A63F67"/>
    <w:rsid w:val="00A64594"/>
    <w:rsid w:val="00A6771C"/>
    <w:rsid w:val="00A70E8B"/>
    <w:rsid w:val="00A73526"/>
    <w:rsid w:val="00A74BDE"/>
    <w:rsid w:val="00A74FC3"/>
    <w:rsid w:val="00A76C6F"/>
    <w:rsid w:val="00A80E6F"/>
    <w:rsid w:val="00A82E71"/>
    <w:rsid w:val="00A8457A"/>
    <w:rsid w:val="00A90E4B"/>
    <w:rsid w:val="00A930B6"/>
    <w:rsid w:val="00A95F5E"/>
    <w:rsid w:val="00A97CC1"/>
    <w:rsid w:val="00AA0136"/>
    <w:rsid w:val="00AA3912"/>
    <w:rsid w:val="00AB0EE1"/>
    <w:rsid w:val="00AB11E6"/>
    <w:rsid w:val="00AB327A"/>
    <w:rsid w:val="00AB5E7A"/>
    <w:rsid w:val="00AC2B8D"/>
    <w:rsid w:val="00AC4CB2"/>
    <w:rsid w:val="00AC6668"/>
    <w:rsid w:val="00AC6DF4"/>
    <w:rsid w:val="00AD124E"/>
    <w:rsid w:val="00AD2CBC"/>
    <w:rsid w:val="00AD3329"/>
    <w:rsid w:val="00AD3ACF"/>
    <w:rsid w:val="00AD3D44"/>
    <w:rsid w:val="00AD4420"/>
    <w:rsid w:val="00AE0409"/>
    <w:rsid w:val="00AE10E5"/>
    <w:rsid w:val="00AE1C31"/>
    <w:rsid w:val="00AE343E"/>
    <w:rsid w:val="00AE75AC"/>
    <w:rsid w:val="00AF1110"/>
    <w:rsid w:val="00AF679D"/>
    <w:rsid w:val="00AF7ACE"/>
    <w:rsid w:val="00B031CA"/>
    <w:rsid w:val="00B050BD"/>
    <w:rsid w:val="00B15706"/>
    <w:rsid w:val="00B25D06"/>
    <w:rsid w:val="00B25E9E"/>
    <w:rsid w:val="00B26A3E"/>
    <w:rsid w:val="00B32E68"/>
    <w:rsid w:val="00B35BB2"/>
    <w:rsid w:val="00B400CB"/>
    <w:rsid w:val="00B40382"/>
    <w:rsid w:val="00B41A03"/>
    <w:rsid w:val="00B42354"/>
    <w:rsid w:val="00B45747"/>
    <w:rsid w:val="00B4676A"/>
    <w:rsid w:val="00B54E6F"/>
    <w:rsid w:val="00B57844"/>
    <w:rsid w:val="00B60377"/>
    <w:rsid w:val="00B6094E"/>
    <w:rsid w:val="00B60A2A"/>
    <w:rsid w:val="00B63A1E"/>
    <w:rsid w:val="00B64EA0"/>
    <w:rsid w:val="00B661AF"/>
    <w:rsid w:val="00B74139"/>
    <w:rsid w:val="00B83275"/>
    <w:rsid w:val="00B84C1F"/>
    <w:rsid w:val="00B859CC"/>
    <w:rsid w:val="00B87C7E"/>
    <w:rsid w:val="00B87D7E"/>
    <w:rsid w:val="00B907DC"/>
    <w:rsid w:val="00B930C3"/>
    <w:rsid w:val="00B93A3B"/>
    <w:rsid w:val="00B96287"/>
    <w:rsid w:val="00B97BB8"/>
    <w:rsid w:val="00BA0237"/>
    <w:rsid w:val="00BA251B"/>
    <w:rsid w:val="00BA2E2B"/>
    <w:rsid w:val="00BA490D"/>
    <w:rsid w:val="00BA532E"/>
    <w:rsid w:val="00BB00F6"/>
    <w:rsid w:val="00BB0A83"/>
    <w:rsid w:val="00BB485F"/>
    <w:rsid w:val="00BB4C1B"/>
    <w:rsid w:val="00BC0A85"/>
    <w:rsid w:val="00BC2FF2"/>
    <w:rsid w:val="00BC35DD"/>
    <w:rsid w:val="00BC3E2A"/>
    <w:rsid w:val="00BC49CA"/>
    <w:rsid w:val="00BC7062"/>
    <w:rsid w:val="00BC7FE3"/>
    <w:rsid w:val="00BD0CA8"/>
    <w:rsid w:val="00BD1A5C"/>
    <w:rsid w:val="00BD375C"/>
    <w:rsid w:val="00BE17D3"/>
    <w:rsid w:val="00BE1F23"/>
    <w:rsid w:val="00BE55FE"/>
    <w:rsid w:val="00BE7E54"/>
    <w:rsid w:val="00BF0106"/>
    <w:rsid w:val="00BF28FE"/>
    <w:rsid w:val="00BF72FE"/>
    <w:rsid w:val="00BF7381"/>
    <w:rsid w:val="00C0047F"/>
    <w:rsid w:val="00C05020"/>
    <w:rsid w:val="00C0584A"/>
    <w:rsid w:val="00C12DF3"/>
    <w:rsid w:val="00C14AC3"/>
    <w:rsid w:val="00C16395"/>
    <w:rsid w:val="00C2017F"/>
    <w:rsid w:val="00C2044F"/>
    <w:rsid w:val="00C256C1"/>
    <w:rsid w:val="00C26703"/>
    <w:rsid w:val="00C31EB4"/>
    <w:rsid w:val="00C32A72"/>
    <w:rsid w:val="00C33193"/>
    <w:rsid w:val="00C34731"/>
    <w:rsid w:val="00C35EE4"/>
    <w:rsid w:val="00C36E33"/>
    <w:rsid w:val="00C46710"/>
    <w:rsid w:val="00C4732C"/>
    <w:rsid w:val="00C51632"/>
    <w:rsid w:val="00C51664"/>
    <w:rsid w:val="00C536BB"/>
    <w:rsid w:val="00C55BE3"/>
    <w:rsid w:val="00C61565"/>
    <w:rsid w:val="00C64EB3"/>
    <w:rsid w:val="00C72976"/>
    <w:rsid w:val="00C7311C"/>
    <w:rsid w:val="00C76BDC"/>
    <w:rsid w:val="00C817C2"/>
    <w:rsid w:val="00C82CA4"/>
    <w:rsid w:val="00C84891"/>
    <w:rsid w:val="00C8515A"/>
    <w:rsid w:val="00C93F55"/>
    <w:rsid w:val="00C95C98"/>
    <w:rsid w:val="00C97DD1"/>
    <w:rsid w:val="00CA30ED"/>
    <w:rsid w:val="00CA45C0"/>
    <w:rsid w:val="00CA63C0"/>
    <w:rsid w:val="00CA79AA"/>
    <w:rsid w:val="00CB10A9"/>
    <w:rsid w:val="00CB3426"/>
    <w:rsid w:val="00CC0594"/>
    <w:rsid w:val="00CC0EF8"/>
    <w:rsid w:val="00CC11BA"/>
    <w:rsid w:val="00CC5BA3"/>
    <w:rsid w:val="00CC7164"/>
    <w:rsid w:val="00CD214E"/>
    <w:rsid w:val="00CD35A9"/>
    <w:rsid w:val="00CD38AB"/>
    <w:rsid w:val="00CD406B"/>
    <w:rsid w:val="00CD6522"/>
    <w:rsid w:val="00CE0759"/>
    <w:rsid w:val="00CE2562"/>
    <w:rsid w:val="00CE4038"/>
    <w:rsid w:val="00CF0796"/>
    <w:rsid w:val="00CF14D0"/>
    <w:rsid w:val="00CF3544"/>
    <w:rsid w:val="00CF55B6"/>
    <w:rsid w:val="00D04F7C"/>
    <w:rsid w:val="00D112D1"/>
    <w:rsid w:val="00D11852"/>
    <w:rsid w:val="00D119C7"/>
    <w:rsid w:val="00D15A4C"/>
    <w:rsid w:val="00D16F51"/>
    <w:rsid w:val="00D20274"/>
    <w:rsid w:val="00D2208B"/>
    <w:rsid w:val="00D228D2"/>
    <w:rsid w:val="00D22CC9"/>
    <w:rsid w:val="00D2446F"/>
    <w:rsid w:val="00D247FE"/>
    <w:rsid w:val="00D253C1"/>
    <w:rsid w:val="00D2568B"/>
    <w:rsid w:val="00D337F7"/>
    <w:rsid w:val="00D33BDC"/>
    <w:rsid w:val="00D33E23"/>
    <w:rsid w:val="00D34DF0"/>
    <w:rsid w:val="00D41689"/>
    <w:rsid w:val="00D46548"/>
    <w:rsid w:val="00D5098A"/>
    <w:rsid w:val="00D50DEF"/>
    <w:rsid w:val="00D51531"/>
    <w:rsid w:val="00D53F0B"/>
    <w:rsid w:val="00D54340"/>
    <w:rsid w:val="00D543F9"/>
    <w:rsid w:val="00D561F6"/>
    <w:rsid w:val="00D66A68"/>
    <w:rsid w:val="00D70F04"/>
    <w:rsid w:val="00D73730"/>
    <w:rsid w:val="00D73A7C"/>
    <w:rsid w:val="00D74C05"/>
    <w:rsid w:val="00D76939"/>
    <w:rsid w:val="00D76BBF"/>
    <w:rsid w:val="00D81AD1"/>
    <w:rsid w:val="00D84E1A"/>
    <w:rsid w:val="00D8759B"/>
    <w:rsid w:val="00D87B9B"/>
    <w:rsid w:val="00D87C64"/>
    <w:rsid w:val="00D92DA1"/>
    <w:rsid w:val="00D931B6"/>
    <w:rsid w:val="00D9684C"/>
    <w:rsid w:val="00D96B35"/>
    <w:rsid w:val="00D97029"/>
    <w:rsid w:val="00DA0C23"/>
    <w:rsid w:val="00DA4B7E"/>
    <w:rsid w:val="00DB2765"/>
    <w:rsid w:val="00DB3BBB"/>
    <w:rsid w:val="00DB74EF"/>
    <w:rsid w:val="00DB7585"/>
    <w:rsid w:val="00DC44FA"/>
    <w:rsid w:val="00DC452B"/>
    <w:rsid w:val="00DC6EEE"/>
    <w:rsid w:val="00DD0A09"/>
    <w:rsid w:val="00DD3EF0"/>
    <w:rsid w:val="00DD555F"/>
    <w:rsid w:val="00DF0A19"/>
    <w:rsid w:val="00DF5285"/>
    <w:rsid w:val="00DF66B2"/>
    <w:rsid w:val="00E07DA0"/>
    <w:rsid w:val="00E119EF"/>
    <w:rsid w:val="00E1501F"/>
    <w:rsid w:val="00E152C9"/>
    <w:rsid w:val="00E15FB7"/>
    <w:rsid w:val="00E229A4"/>
    <w:rsid w:val="00E262A5"/>
    <w:rsid w:val="00E26ACC"/>
    <w:rsid w:val="00E27982"/>
    <w:rsid w:val="00E31341"/>
    <w:rsid w:val="00E3367D"/>
    <w:rsid w:val="00E351D4"/>
    <w:rsid w:val="00E362A5"/>
    <w:rsid w:val="00E37F0E"/>
    <w:rsid w:val="00E44E4B"/>
    <w:rsid w:val="00E46388"/>
    <w:rsid w:val="00E546FB"/>
    <w:rsid w:val="00E54C7D"/>
    <w:rsid w:val="00E6152C"/>
    <w:rsid w:val="00E651D2"/>
    <w:rsid w:val="00E65AB0"/>
    <w:rsid w:val="00E6700B"/>
    <w:rsid w:val="00E7098D"/>
    <w:rsid w:val="00E73781"/>
    <w:rsid w:val="00E73BCB"/>
    <w:rsid w:val="00E75FF3"/>
    <w:rsid w:val="00E76C1B"/>
    <w:rsid w:val="00E85202"/>
    <w:rsid w:val="00E9057C"/>
    <w:rsid w:val="00E95315"/>
    <w:rsid w:val="00EA0C9C"/>
    <w:rsid w:val="00EA13D6"/>
    <w:rsid w:val="00EA2787"/>
    <w:rsid w:val="00EA306C"/>
    <w:rsid w:val="00EA330D"/>
    <w:rsid w:val="00EA393A"/>
    <w:rsid w:val="00EA5075"/>
    <w:rsid w:val="00EB668D"/>
    <w:rsid w:val="00EB6795"/>
    <w:rsid w:val="00EB6AAF"/>
    <w:rsid w:val="00EC0F72"/>
    <w:rsid w:val="00EC16C6"/>
    <w:rsid w:val="00EC650A"/>
    <w:rsid w:val="00ED11F7"/>
    <w:rsid w:val="00ED4D68"/>
    <w:rsid w:val="00EF1521"/>
    <w:rsid w:val="00EF46ED"/>
    <w:rsid w:val="00EF4FB7"/>
    <w:rsid w:val="00EF75F3"/>
    <w:rsid w:val="00F020B9"/>
    <w:rsid w:val="00F047F3"/>
    <w:rsid w:val="00F100D0"/>
    <w:rsid w:val="00F1023C"/>
    <w:rsid w:val="00F14B1D"/>
    <w:rsid w:val="00F1555E"/>
    <w:rsid w:val="00F17886"/>
    <w:rsid w:val="00F22165"/>
    <w:rsid w:val="00F24345"/>
    <w:rsid w:val="00F30D15"/>
    <w:rsid w:val="00F31749"/>
    <w:rsid w:val="00F31876"/>
    <w:rsid w:val="00F325FC"/>
    <w:rsid w:val="00F40672"/>
    <w:rsid w:val="00F42BD2"/>
    <w:rsid w:val="00F55541"/>
    <w:rsid w:val="00F56041"/>
    <w:rsid w:val="00F65EAC"/>
    <w:rsid w:val="00F70287"/>
    <w:rsid w:val="00F721FA"/>
    <w:rsid w:val="00F81483"/>
    <w:rsid w:val="00F86F14"/>
    <w:rsid w:val="00F87310"/>
    <w:rsid w:val="00F918FC"/>
    <w:rsid w:val="00F9701D"/>
    <w:rsid w:val="00F9709A"/>
    <w:rsid w:val="00FA1FC5"/>
    <w:rsid w:val="00FA4329"/>
    <w:rsid w:val="00FA7354"/>
    <w:rsid w:val="00FB1C43"/>
    <w:rsid w:val="00FB73E2"/>
    <w:rsid w:val="00FC0379"/>
    <w:rsid w:val="00FC3066"/>
    <w:rsid w:val="00FD0868"/>
    <w:rsid w:val="00FD09B4"/>
    <w:rsid w:val="00FD11E9"/>
    <w:rsid w:val="00FD151E"/>
    <w:rsid w:val="00FD1836"/>
    <w:rsid w:val="00FD2302"/>
    <w:rsid w:val="00FD4E28"/>
    <w:rsid w:val="00FE14D7"/>
    <w:rsid w:val="00FE166E"/>
    <w:rsid w:val="00FE2CC9"/>
    <w:rsid w:val="00FF0BE4"/>
    <w:rsid w:val="00FF4E7D"/>
    <w:rsid w:val="00FF561C"/>
    <w:rsid w:val="00FF583C"/>
    <w:rsid w:val="00FF5B10"/>
    <w:rsid w:val="00FF650C"/>
    <w:rsid w:val="00FF6738"/>
    <w:rsid w:val="00FF70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E2D6"/>
  <w15:chartTrackingRefBased/>
  <w15:docId w15:val="{0307AF12-AF14-451E-8710-4EFED459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336D"/>
    <w:pPr>
      <w:keepNext/>
      <w:keepLines/>
      <w:spacing w:before="120" w:after="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CE"/>
    <w:pPr>
      <w:ind w:left="720"/>
      <w:contextualSpacing/>
    </w:pPr>
  </w:style>
  <w:style w:type="character" w:styleId="CommentReference">
    <w:name w:val="annotation reference"/>
    <w:basedOn w:val="DefaultParagraphFont"/>
    <w:uiPriority w:val="99"/>
    <w:semiHidden/>
    <w:unhideWhenUsed/>
    <w:rsid w:val="009F2CAC"/>
    <w:rPr>
      <w:sz w:val="16"/>
      <w:szCs w:val="16"/>
    </w:rPr>
  </w:style>
  <w:style w:type="paragraph" w:styleId="CommentText">
    <w:name w:val="annotation text"/>
    <w:basedOn w:val="Normal"/>
    <w:link w:val="CommentTextChar"/>
    <w:uiPriority w:val="99"/>
    <w:unhideWhenUsed/>
    <w:rsid w:val="009F2CAC"/>
    <w:pPr>
      <w:spacing w:line="240" w:lineRule="auto"/>
    </w:pPr>
    <w:rPr>
      <w:sz w:val="20"/>
      <w:szCs w:val="20"/>
    </w:rPr>
  </w:style>
  <w:style w:type="character" w:customStyle="1" w:styleId="CommentTextChar">
    <w:name w:val="Comment Text Char"/>
    <w:basedOn w:val="DefaultParagraphFont"/>
    <w:link w:val="CommentText"/>
    <w:uiPriority w:val="99"/>
    <w:rsid w:val="009F2CAC"/>
    <w:rPr>
      <w:sz w:val="20"/>
      <w:szCs w:val="20"/>
    </w:rPr>
  </w:style>
  <w:style w:type="paragraph" w:styleId="CommentSubject">
    <w:name w:val="annotation subject"/>
    <w:basedOn w:val="CommentText"/>
    <w:next w:val="CommentText"/>
    <w:link w:val="CommentSubjectChar"/>
    <w:uiPriority w:val="99"/>
    <w:semiHidden/>
    <w:unhideWhenUsed/>
    <w:rsid w:val="009F2CAC"/>
    <w:rPr>
      <w:b/>
      <w:bCs/>
    </w:rPr>
  </w:style>
  <w:style w:type="character" w:customStyle="1" w:styleId="CommentSubjectChar">
    <w:name w:val="Comment Subject Char"/>
    <w:basedOn w:val="CommentTextChar"/>
    <w:link w:val="CommentSubject"/>
    <w:uiPriority w:val="99"/>
    <w:semiHidden/>
    <w:rsid w:val="009F2CAC"/>
    <w:rPr>
      <w:b/>
      <w:bCs/>
      <w:sz w:val="20"/>
      <w:szCs w:val="20"/>
    </w:rPr>
  </w:style>
  <w:style w:type="paragraph" w:styleId="BalloonText">
    <w:name w:val="Balloon Text"/>
    <w:basedOn w:val="Normal"/>
    <w:link w:val="BalloonTextChar"/>
    <w:uiPriority w:val="99"/>
    <w:semiHidden/>
    <w:unhideWhenUsed/>
    <w:rsid w:val="009F2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CAC"/>
    <w:rPr>
      <w:rFonts w:ascii="Segoe UI" w:hAnsi="Segoe UI" w:cs="Segoe UI"/>
      <w:sz w:val="18"/>
      <w:szCs w:val="18"/>
    </w:rPr>
  </w:style>
  <w:style w:type="table" w:styleId="MediumList2">
    <w:name w:val="Medium List 2"/>
    <w:basedOn w:val="TableNormal"/>
    <w:uiPriority w:val="66"/>
    <w:semiHidden/>
    <w:unhideWhenUsed/>
    <w:rsid w:val="0006484D"/>
    <w:pPr>
      <w:spacing w:after="0" w:line="240" w:lineRule="auto"/>
    </w:pPr>
    <w:rPr>
      <w:rFonts w:asciiTheme="majorHAnsi" w:eastAsiaTheme="majorEastAsia" w:hAnsiTheme="majorHAnsi" w:cstheme="majorBidi"/>
      <w:color w:val="000000" w:themeColor="text1"/>
      <w:lang w:val="lv-LV"/>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A3336D"/>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A3336D"/>
    <w:pPr>
      <w:spacing w:before="240" w:line="259" w:lineRule="auto"/>
      <w:jc w:val="left"/>
      <w:outlineLvl w:val="9"/>
    </w:pPr>
    <w:rPr>
      <w:rFonts w:asciiTheme="majorHAnsi" w:hAnsiTheme="majorHAnsi"/>
      <w:b w:val="0"/>
      <w:color w:val="2E74B5" w:themeColor="accent1" w:themeShade="BF"/>
      <w:sz w:val="32"/>
      <w:lang w:eastAsia="et-EE"/>
    </w:rPr>
  </w:style>
  <w:style w:type="paragraph" w:styleId="TOC2">
    <w:name w:val="toc 2"/>
    <w:basedOn w:val="Normal"/>
    <w:next w:val="Normal"/>
    <w:autoRedefine/>
    <w:uiPriority w:val="39"/>
    <w:unhideWhenUsed/>
    <w:rsid w:val="00A3336D"/>
    <w:pPr>
      <w:spacing w:after="100"/>
      <w:ind w:left="220"/>
    </w:pPr>
  </w:style>
  <w:style w:type="paragraph" w:styleId="TOC1">
    <w:name w:val="toc 1"/>
    <w:basedOn w:val="Normal"/>
    <w:next w:val="Normal"/>
    <w:autoRedefine/>
    <w:uiPriority w:val="39"/>
    <w:unhideWhenUsed/>
    <w:rsid w:val="00A3336D"/>
    <w:pPr>
      <w:spacing w:after="100"/>
    </w:pPr>
  </w:style>
  <w:style w:type="character" w:styleId="Hyperlink">
    <w:name w:val="Hyperlink"/>
    <w:basedOn w:val="DefaultParagraphFont"/>
    <w:uiPriority w:val="99"/>
    <w:unhideWhenUsed/>
    <w:rsid w:val="00A3336D"/>
    <w:rPr>
      <w:color w:val="0563C1" w:themeColor="hyperlink"/>
      <w:u w:val="single"/>
    </w:rPr>
  </w:style>
  <w:style w:type="paragraph" w:customStyle="1" w:styleId="Default">
    <w:name w:val="Default"/>
    <w:rsid w:val="00FF583C"/>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9A09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09D1"/>
  </w:style>
  <w:style w:type="paragraph" w:styleId="Footer">
    <w:name w:val="footer"/>
    <w:basedOn w:val="Normal"/>
    <w:link w:val="FooterChar"/>
    <w:uiPriority w:val="99"/>
    <w:unhideWhenUsed/>
    <w:rsid w:val="009A09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09D1"/>
  </w:style>
  <w:style w:type="character" w:styleId="PlaceholderText">
    <w:name w:val="Placeholder Text"/>
    <w:basedOn w:val="DefaultParagraphFont"/>
    <w:uiPriority w:val="99"/>
    <w:semiHidden/>
    <w:rsid w:val="00EA0C9C"/>
    <w:rPr>
      <w:color w:val="808080"/>
    </w:rPr>
  </w:style>
  <w:style w:type="paragraph" w:styleId="Revision">
    <w:name w:val="Revision"/>
    <w:hidden/>
    <w:uiPriority w:val="99"/>
    <w:semiHidden/>
    <w:rsid w:val="00E1501F"/>
    <w:pPr>
      <w:spacing w:after="0" w:line="240" w:lineRule="auto"/>
    </w:pPr>
  </w:style>
  <w:style w:type="paragraph" w:styleId="FootnoteText">
    <w:name w:val="footnote text"/>
    <w:basedOn w:val="Normal"/>
    <w:link w:val="FootnoteTextChar"/>
    <w:uiPriority w:val="99"/>
    <w:semiHidden/>
    <w:unhideWhenUsed/>
    <w:rsid w:val="001D68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8AB"/>
    <w:rPr>
      <w:sz w:val="20"/>
      <w:szCs w:val="20"/>
    </w:rPr>
  </w:style>
  <w:style w:type="character" w:styleId="FootnoteReference">
    <w:name w:val="footnote reference"/>
    <w:basedOn w:val="DefaultParagraphFont"/>
    <w:uiPriority w:val="99"/>
    <w:semiHidden/>
    <w:unhideWhenUsed/>
    <w:rsid w:val="001D6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61454">
      <w:bodyDiv w:val="1"/>
      <w:marLeft w:val="0"/>
      <w:marRight w:val="0"/>
      <w:marTop w:val="0"/>
      <w:marBottom w:val="0"/>
      <w:divBdr>
        <w:top w:val="none" w:sz="0" w:space="0" w:color="auto"/>
        <w:left w:val="none" w:sz="0" w:space="0" w:color="auto"/>
        <w:bottom w:val="none" w:sz="0" w:space="0" w:color="auto"/>
        <w:right w:val="none" w:sz="0" w:space="0" w:color="auto"/>
      </w:divBdr>
    </w:div>
    <w:div w:id="420298750">
      <w:bodyDiv w:val="1"/>
      <w:marLeft w:val="0"/>
      <w:marRight w:val="0"/>
      <w:marTop w:val="0"/>
      <w:marBottom w:val="0"/>
      <w:divBdr>
        <w:top w:val="none" w:sz="0" w:space="0" w:color="auto"/>
        <w:left w:val="none" w:sz="0" w:space="0" w:color="auto"/>
        <w:bottom w:val="none" w:sz="0" w:space="0" w:color="auto"/>
        <w:right w:val="none" w:sz="0" w:space="0" w:color="auto"/>
      </w:divBdr>
    </w:div>
    <w:div w:id="635644049">
      <w:bodyDiv w:val="1"/>
      <w:marLeft w:val="0"/>
      <w:marRight w:val="0"/>
      <w:marTop w:val="0"/>
      <w:marBottom w:val="0"/>
      <w:divBdr>
        <w:top w:val="none" w:sz="0" w:space="0" w:color="auto"/>
        <w:left w:val="none" w:sz="0" w:space="0" w:color="auto"/>
        <w:bottom w:val="none" w:sz="0" w:space="0" w:color="auto"/>
        <w:right w:val="none" w:sz="0" w:space="0" w:color="auto"/>
      </w:divBdr>
    </w:div>
    <w:div w:id="1248156299">
      <w:bodyDiv w:val="1"/>
      <w:marLeft w:val="0"/>
      <w:marRight w:val="0"/>
      <w:marTop w:val="0"/>
      <w:marBottom w:val="0"/>
      <w:divBdr>
        <w:top w:val="none" w:sz="0" w:space="0" w:color="auto"/>
        <w:left w:val="none" w:sz="0" w:space="0" w:color="auto"/>
        <w:bottom w:val="none" w:sz="0" w:space="0" w:color="auto"/>
        <w:right w:val="none" w:sz="0" w:space="0" w:color="auto"/>
      </w:divBdr>
    </w:div>
    <w:div w:id="1292438472">
      <w:bodyDiv w:val="1"/>
      <w:marLeft w:val="0"/>
      <w:marRight w:val="0"/>
      <w:marTop w:val="0"/>
      <w:marBottom w:val="0"/>
      <w:divBdr>
        <w:top w:val="none" w:sz="0" w:space="0" w:color="auto"/>
        <w:left w:val="none" w:sz="0" w:space="0" w:color="auto"/>
        <w:bottom w:val="none" w:sz="0" w:space="0" w:color="auto"/>
        <w:right w:val="none" w:sz="0" w:space="0" w:color="auto"/>
      </w:divBdr>
    </w:div>
    <w:div w:id="13145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and_x0020_Time xmlns="e4dbb2be-9a8f-42be-9814-3575d74524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0BC698493625448C30FE640418F43F" ma:contentTypeVersion="1" ma:contentTypeDescription="Create a new document." ma:contentTypeScope="" ma:versionID="80805561d06fca9244d612969ed6b3b2">
  <xsd:schema xmlns:xsd="http://www.w3.org/2001/XMLSchema" xmlns:xs="http://www.w3.org/2001/XMLSchema" xmlns:p="http://schemas.microsoft.com/office/2006/metadata/properties" xmlns:ns2="e4dbb2be-9a8f-42be-9814-3575d74524a5" targetNamespace="http://schemas.microsoft.com/office/2006/metadata/properties" ma:root="true" ma:fieldsID="3b6589dc0063c4f12ac6616731f19728" ns2:_="">
    <xsd:import namespace="e4dbb2be-9a8f-42be-9814-3575d74524a5"/>
    <xsd:element name="properties">
      <xsd:complexType>
        <xsd:sequence>
          <xsd:element name="documentManagement">
            <xsd:complexType>
              <xsd:all>
                <xsd:element ref="ns2: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bb2be-9a8f-42be-9814-3575d74524a5" elementFormDefault="qualified">
    <xsd:import namespace="http://schemas.microsoft.com/office/2006/documentManagement/types"/>
    <xsd:import namespace="http://schemas.microsoft.com/office/infopath/2007/PartnerControls"/>
    <xsd:element name="Date_x0020_and_x0020_Time" ma:index="8" nillable="true" ma:displayName="Date and Time" ma:format="DateOnly"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74093-8B0B-4F72-8AFD-5B527C2399D9}">
  <ds:schemaRefs>
    <ds:schemaRef ds:uri="http://schemas.microsoft.com/sharepoint/v3/contenttype/forms"/>
  </ds:schemaRefs>
</ds:datastoreItem>
</file>

<file path=customXml/itemProps2.xml><?xml version="1.0" encoding="utf-8"?>
<ds:datastoreItem xmlns:ds="http://schemas.openxmlformats.org/officeDocument/2006/customXml" ds:itemID="{0FA5BBC7-45F8-4386-9811-C63DBFBC3A2F}">
  <ds:schemaRefs>
    <ds:schemaRef ds:uri="http://schemas.microsoft.com/office/2006/metadata/properties"/>
    <ds:schemaRef ds:uri="http://schemas.microsoft.com/office/infopath/2007/PartnerControls"/>
    <ds:schemaRef ds:uri="e4dbb2be-9a8f-42be-9814-3575d74524a5"/>
  </ds:schemaRefs>
</ds:datastoreItem>
</file>

<file path=customXml/itemProps3.xml><?xml version="1.0" encoding="utf-8"?>
<ds:datastoreItem xmlns:ds="http://schemas.openxmlformats.org/officeDocument/2006/customXml" ds:itemID="{B92451BD-7FE3-4917-B634-CC5F812225B3}">
  <ds:schemaRefs>
    <ds:schemaRef ds:uri="http://schemas.openxmlformats.org/officeDocument/2006/bibliography"/>
  </ds:schemaRefs>
</ds:datastoreItem>
</file>

<file path=customXml/itemProps4.xml><?xml version="1.0" encoding="utf-8"?>
<ds:datastoreItem xmlns:ds="http://schemas.openxmlformats.org/officeDocument/2006/customXml" ds:itemID="{72539F1D-4362-42CB-A7AC-BFEF41791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bb2be-9a8f-42be-9814-3575d7452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1795</Words>
  <Characters>10416</Characters>
  <Application>Microsoft Office Word</Application>
  <DocSecurity>0</DocSecurity>
  <Lines>86</Lines>
  <Paragraphs>24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ELERING AS</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Maria Lehtmets</dc:creator>
  <cp:keywords/>
  <dc:description/>
  <cp:lastModifiedBy>Airi Noor</cp:lastModifiedBy>
  <cp:revision>4</cp:revision>
  <dcterms:created xsi:type="dcterms:W3CDTF">2022-06-10T08:54:00Z</dcterms:created>
  <dcterms:modified xsi:type="dcterms:W3CDTF">2022-06-10T09:31:00Z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0x010100B70BC698493625448C30FE640418F43F</vt:lpwstr>
  </property>
</Properties>
</file>