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92" w:rsidRDefault="00F84E92" w:rsidP="00F84E92">
      <w:pPr>
        <w:pStyle w:val="ListParagraph"/>
        <w:numPr>
          <w:ilvl w:val="0"/>
          <w:numId w:val="1"/>
        </w:numPr>
      </w:pPr>
      <w:r>
        <w:rPr>
          <w:b/>
        </w:rPr>
        <w:t>Küsimus</w:t>
      </w:r>
      <w:r w:rsidRPr="00F84E92">
        <w:t>: „K</w:t>
      </w:r>
      <w:r w:rsidRPr="00F84E92">
        <w:t xml:space="preserve">as </w:t>
      </w:r>
      <w:proofErr w:type="spellStart"/>
      <w:r w:rsidRPr="00F84E92">
        <w:t>ühistaotluse</w:t>
      </w:r>
      <w:proofErr w:type="spellEnd"/>
      <w:r w:rsidRPr="00F84E92">
        <w:t xml:space="preserve"> korral peab esitama käibe andmed ka see ettevõte, k</w:t>
      </w:r>
      <w:r w:rsidRPr="00F84E92">
        <w:t>elle käibeandmetele ei tugineta?“</w:t>
      </w:r>
    </w:p>
    <w:p w:rsidR="00F84E92" w:rsidRPr="00F84E92" w:rsidRDefault="00F84E92" w:rsidP="00F84E92">
      <w:pPr>
        <w:pStyle w:val="ListParagraph"/>
      </w:pPr>
      <w:r w:rsidRPr="00F84E92">
        <w:rPr>
          <w:b/>
        </w:rPr>
        <w:t>Vastus</w:t>
      </w:r>
      <w:r w:rsidRPr="00F84E92">
        <w:t xml:space="preserve">: </w:t>
      </w:r>
      <w:r w:rsidRPr="00F84E92">
        <w:t>„</w:t>
      </w:r>
      <w:proofErr w:type="spellStart"/>
      <w:r w:rsidRPr="00F84E92">
        <w:t>Ühistaotlemise</w:t>
      </w:r>
      <w:proofErr w:type="spellEnd"/>
      <w:r w:rsidRPr="00F84E92">
        <w:t xml:space="preserve"> korral peab dokumendis</w:t>
      </w:r>
      <w:r w:rsidRPr="00F84E92">
        <w:t xml:space="preserve"> “</w:t>
      </w:r>
      <w:r w:rsidRPr="00F84E92">
        <w:t>Eelnevate aastate netokäibed“ esitama ainult nende ettevõtete netokäivete andmed, kelle näitajatele tuginetakse.</w:t>
      </w:r>
      <w:r w:rsidRPr="00F84E92">
        <w:t>“</w:t>
      </w:r>
    </w:p>
    <w:p w:rsidR="007A36DB" w:rsidRDefault="00F84E92">
      <w:bookmarkStart w:id="0" w:name="_GoBack"/>
      <w:bookmarkEnd w:id="0"/>
    </w:p>
    <w:sectPr w:rsidR="007A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0697E"/>
    <w:multiLevelType w:val="hybridMultilevel"/>
    <w:tmpl w:val="3424A4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92"/>
    <w:rsid w:val="00573E82"/>
    <w:rsid w:val="00E474FE"/>
    <w:rsid w:val="00F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18BB"/>
  <w15:chartTrackingRefBased/>
  <w15:docId w15:val="{D0012F2B-8721-4789-9D9D-28507CE2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9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Kätlin Klemmer</dc:creator>
  <cp:keywords/>
  <dc:description/>
  <cp:lastModifiedBy>Kätlin Klemmer</cp:lastModifiedBy>
  <cp:revision>1</cp:revision>
  <dcterms:created xsi:type="dcterms:W3CDTF">2018-11-02T12:26:00Z</dcterms:created>
  <dcterms:modified xsi:type="dcterms:W3CDTF">2018-11-02T12:28:00Z</dcterms:modified>
</cp:coreProperties>
</file>