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C1D6D" w:rsidTr="006C1D6D">
        <w:tc>
          <w:tcPr>
            <w:tcW w:w="4672" w:type="dxa"/>
          </w:tcPr>
          <w:p w:rsidR="006C1D6D" w:rsidRPr="001B0D9F" w:rsidRDefault="006C1D6D" w:rsidP="006C1D6D">
            <w:pPr>
              <w:spacing w:before="120" w:after="120"/>
              <w:jc w:val="center"/>
              <w:rPr>
                <w:rFonts w:ascii="Calibri" w:hAnsi="Calibri"/>
                <w:b/>
                <w:lang w:val="et-EE"/>
              </w:rPr>
            </w:pPr>
            <w:r w:rsidRPr="001B0D9F">
              <w:rPr>
                <w:rFonts w:ascii="Calibri" w:hAnsi="Calibri"/>
                <w:b/>
                <w:lang w:val="et-EE"/>
              </w:rPr>
              <w:t>MAAGAASI ÜLEKANDEVÕIMSUSE JAOTAMISE LEPING</w:t>
            </w:r>
          </w:p>
          <w:p w:rsidR="006C1D6D" w:rsidRPr="001B0D9F" w:rsidRDefault="006C1D6D" w:rsidP="006C1D6D">
            <w:pPr>
              <w:spacing w:before="120" w:after="120"/>
              <w:jc w:val="center"/>
              <w:rPr>
                <w:rFonts w:ascii="Calibri" w:hAnsi="Calibri"/>
                <w:b/>
                <w:lang w:val="et-EE"/>
              </w:rPr>
            </w:pPr>
            <w:r w:rsidRPr="001B0D9F">
              <w:rPr>
                <w:rFonts w:ascii="Calibri" w:hAnsi="Calibri"/>
                <w:b/>
                <w:lang w:val="et-EE"/>
              </w:rPr>
              <w:t xml:space="preserve">nr </w:t>
            </w:r>
            <w:proofErr w:type="spellStart"/>
            <w:r w:rsidR="00002B35" w:rsidRPr="00002B35">
              <w:rPr>
                <w:rFonts w:ascii="Calibri" w:hAnsi="Calibri"/>
                <w:b/>
                <w:color w:val="FF0000"/>
                <w:lang w:val="et-EE"/>
              </w:rPr>
              <w:t>xxx</w:t>
            </w:r>
            <w:proofErr w:type="spellEnd"/>
          </w:p>
          <w:p w:rsidR="006C1D6D" w:rsidRPr="001B0D9F" w:rsidRDefault="006C1D6D" w:rsidP="006C1D6D">
            <w:pPr>
              <w:pStyle w:val="Default"/>
            </w:pPr>
          </w:p>
          <w:p w:rsidR="006C1D6D" w:rsidRPr="001B0D9F" w:rsidRDefault="00002B35" w:rsidP="006C1D6D">
            <w:pPr>
              <w:spacing w:before="120" w:after="120"/>
              <w:rPr>
                <w:rFonts w:ascii="Calibri" w:hAnsi="Calibri" w:cs="Calibri"/>
                <w:b/>
                <w:lang w:val="et-EE"/>
              </w:rPr>
            </w:pPr>
            <w:r w:rsidRPr="00002B35">
              <w:rPr>
                <w:rFonts w:ascii="Calibri" w:hAnsi="Calibri"/>
                <w:color w:val="FF0000"/>
                <w:lang w:val="et-EE"/>
              </w:rPr>
              <w:t>xx.xx.2017</w:t>
            </w:r>
            <w:r w:rsidR="006C1D6D" w:rsidRPr="00002B35">
              <w:rPr>
                <w:rFonts w:ascii="Calibri" w:hAnsi="Calibri"/>
                <w:color w:val="FF0000"/>
                <w:lang w:val="et-EE"/>
              </w:rPr>
              <w:t xml:space="preserve"> </w:t>
            </w:r>
            <w:r w:rsidR="006C1D6D" w:rsidRPr="001B0D9F">
              <w:rPr>
                <w:rFonts w:ascii="Calibri" w:hAnsi="Calibri"/>
                <w:lang w:val="et-EE"/>
              </w:rPr>
              <w:t>Tallinn</w:t>
            </w:r>
          </w:p>
          <w:p w:rsidR="006C1D6D" w:rsidRPr="001B0D9F" w:rsidRDefault="006C1D6D" w:rsidP="006C1D6D">
            <w:pPr>
              <w:pStyle w:val="Heading1"/>
              <w:keepNext/>
              <w:numPr>
                <w:ilvl w:val="0"/>
                <w:numId w:val="2"/>
              </w:numPr>
              <w:tabs>
                <w:tab w:val="left" w:pos="2835"/>
              </w:tabs>
              <w:suppressAutoHyphens/>
              <w:spacing w:before="120" w:after="120"/>
              <w:ind w:left="0" w:firstLine="0"/>
              <w:jc w:val="both"/>
              <w:outlineLvl w:val="0"/>
              <w:rPr>
                <w:rFonts w:ascii="Calibri" w:hAnsi="Calibri" w:cs="Calibri"/>
                <w:b w:val="0"/>
                <w:bCs/>
                <w:sz w:val="22"/>
                <w:szCs w:val="22"/>
              </w:rPr>
            </w:pPr>
            <w:proofErr w:type="spellStart"/>
            <w:r w:rsidRPr="001B0D9F">
              <w:rPr>
                <w:rFonts w:ascii="Calibri" w:hAnsi="Calibri" w:cs="Calibri"/>
                <w:sz w:val="22"/>
                <w:szCs w:val="22"/>
              </w:rPr>
              <w:t>Elering</w:t>
            </w:r>
            <w:proofErr w:type="spellEnd"/>
            <w:r w:rsidRPr="001B0D9F">
              <w:rPr>
                <w:rFonts w:ascii="Calibri" w:hAnsi="Calibri" w:cs="Calibri"/>
                <w:sz w:val="22"/>
                <w:szCs w:val="22"/>
              </w:rPr>
              <w:t xml:space="preserve"> AS</w:t>
            </w:r>
            <w:r w:rsidRPr="001B0D9F">
              <w:rPr>
                <w:rFonts w:ascii="Calibri" w:hAnsi="Calibri" w:cs="Calibri"/>
                <w:b w:val="0"/>
                <w:sz w:val="22"/>
                <w:szCs w:val="22"/>
              </w:rPr>
              <w:t xml:space="preserve"> (edaspidi: </w:t>
            </w:r>
            <w:r w:rsidRPr="001B0D9F">
              <w:rPr>
                <w:rFonts w:ascii="Calibri" w:hAnsi="Calibri" w:cs="Calibri"/>
                <w:sz w:val="22"/>
                <w:szCs w:val="22"/>
              </w:rPr>
              <w:t>süsteemihaldur</w:t>
            </w:r>
            <w:r w:rsidRPr="001B0D9F">
              <w:rPr>
                <w:rFonts w:ascii="Calibri" w:hAnsi="Calibri" w:cs="Calibri"/>
                <w:b w:val="0"/>
                <w:sz w:val="22"/>
                <w:szCs w:val="22"/>
              </w:rPr>
              <w:t>),</w:t>
            </w:r>
            <w:r w:rsidRPr="001B0D9F">
              <w:rPr>
                <w:rFonts w:ascii="Calibri" w:hAnsi="Calibri" w:cs="Calibri"/>
                <w:sz w:val="22"/>
                <w:szCs w:val="22"/>
              </w:rPr>
              <w:t xml:space="preserve"> </w:t>
            </w:r>
            <w:r w:rsidRPr="001B0D9F">
              <w:rPr>
                <w:rFonts w:ascii="Calibri" w:hAnsi="Calibri" w:cs="Calibri"/>
                <w:b w:val="0"/>
                <w:sz w:val="22"/>
                <w:szCs w:val="22"/>
              </w:rPr>
              <w:t xml:space="preserve">registrikood 11022625, asukoht Kadaka tee 42, 12915 Tallinn, mida esindab seaduse ja põhikirja alusel juhatuse esimees </w:t>
            </w:r>
            <w:r w:rsidRPr="001B0D9F">
              <w:rPr>
                <w:rFonts w:ascii="Calibri" w:hAnsi="Calibri" w:cs="Calibri"/>
                <w:b w:val="0"/>
                <w:bCs/>
                <w:sz w:val="22"/>
                <w:szCs w:val="22"/>
              </w:rPr>
              <w:t xml:space="preserve">Taavi Veskimägi </w:t>
            </w:r>
          </w:p>
          <w:p w:rsidR="00654C4D" w:rsidRDefault="00654C4D" w:rsidP="00654C4D">
            <w:pPr>
              <w:rPr>
                <w:lang w:val="et-EE"/>
              </w:rPr>
            </w:pPr>
          </w:p>
          <w:p w:rsidR="00754436" w:rsidRPr="001B0D9F" w:rsidRDefault="00754436" w:rsidP="00654C4D">
            <w:pPr>
              <w:rPr>
                <w:lang w:val="et-EE"/>
              </w:rPr>
            </w:pPr>
          </w:p>
          <w:p w:rsidR="00311303" w:rsidRPr="001B0D9F" w:rsidRDefault="00311303" w:rsidP="006C1D6D">
            <w:pPr>
              <w:spacing w:before="120" w:after="120"/>
              <w:jc w:val="both"/>
              <w:rPr>
                <w:rFonts w:ascii="Calibri" w:hAnsi="Calibri" w:cs="Calibri"/>
                <w:lang w:val="et-EE"/>
              </w:rPr>
            </w:pPr>
            <w:r w:rsidRPr="001B0D9F">
              <w:rPr>
                <w:rFonts w:ascii="Calibri" w:hAnsi="Calibri" w:cs="Calibri"/>
                <w:lang w:val="et-EE"/>
              </w:rPr>
              <w:t>n</w:t>
            </w:r>
            <w:r w:rsidR="006C1D6D" w:rsidRPr="001B0D9F">
              <w:rPr>
                <w:rFonts w:ascii="Calibri" w:hAnsi="Calibri" w:cs="Calibri"/>
                <w:lang w:val="et-EE"/>
              </w:rPr>
              <w:t>ing</w:t>
            </w:r>
          </w:p>
          <w:p w:rsidR="006C1D6D" w:rsidRPr="001B0D9F" w:rsidRDefault="00002B35" w:rsidP="006C1D6D">
            <w:pPr>
              <w:spacing w:before="120" w:after="120"/>
              <w:jc w:val="both"/>
              <w:rPr>
                <w:rFonts w:ascii="Calibri" w:hAnsi="Calibri" w:cs="Calibri"/>
                <w:lang w:val="et-EE"/>
              </w:rPr>
            </w:pPr>
            <w:proofErr w:type="spellStart"/>
            <w:r w:rsidRPr="00002B35">
              <w:rPr>
                <w:rFonts w:ascii="Calibri" w:hAnsi="Calibri"/>
                <w:b/>
                <w:color w:val="FF0000"/>
                <w:lang w:val="et-EE" w:eastAsia="et-EE"/>
              </w:rPr>
              <w:t>xxxx</w:t>
            </w:r>
            <w:proofErr w:type="spellEnd"/>
            <w:r w:rsidR="001B0D9F" w:rsidRPr="001B0D9F">
              <w:rPr>
                <w:rFonts w:ascii="Calibri" w:hAnsi="Calibri"/>
                <w:b/>
                <w:lang w:val="et-EE" w:eastAsia="et-EE"/>
              </w:rPr>
              <w:t xml:space="preserve"> </w:t>
            </w:r>
            <w:r w:rsidR="006C1D6D" w:rsidRPr="001B0D9F">
              <w:rPr>
                <w:rFonts w:ascii="Calibri" w:hAnsi="Calibri" w:cs="Calibri"/>
                <w:lang w:val="et-EE"/>
              </w:rPr>
              <w:t xml:space="preserve">(edaspidi: </w:t>
            </w:r>
            <w:r w:rsidR="00453B36">
              <w:rPr>
                <w:rFonts w:ascii="Calibri" w:hAnsi="Calibri" w:cs="Calibri"/>
                <w:b/>
                <w:lang w:val="et-EE"/>
              </w:rPr>
              <w:t>Võrgu kasutaja</w:t>
            </w:r>
            <w:r w:rsidR="006C1D6D" w:rsidRPr="001B0D9F">
              <w:rPr>
                <w:rFonts w:ascii="Calibri" w:hAnsi="Calibri" w:cs="Calibri"/>
                <w:lang w:val="et-EE"/>
              </w:rPr>
              <w:t xml:space="preserve">), registrikood </w:t>
            </w:r>
            <w:proofErr w:type="spellStart"/>
            <w:r w:rsidRPr="00002B35">
              <w:rPr>
                <w:rFonts w:ascii="Calibri" w:hAnsi="Calibri" w:cs="Calibri"/>
                <w:color w:val="FF0000"/>
                <w:lang w:val="et-EE"/>
              </w:rPr>
              <w:t>xxx</w:t>
            </w:r>
            <w:proofErr w:type="spellEnd"/>
            <w:r w:rsidR="006C1D6D" w:rsidRPr="001B0D9F">
              <w:rPr>
                <w:rFonts w:ascii="Calibri" w:hAnsi="Calibri" w:cs="Calibri"/>
                <w:lang w:val="et-EE"/>
              </w:rPr>
              <w:t xml:space="preserve">, asukoht </w:t>
            </w:r>
            <w:proofErr w:type="spellStart"/>
            <w:r w:rsidRPr="00002B35">
              <w:rPr>
                <w:rFonts w:ascii="Calibri" w:hAnsi="Calibri" w:cs="Calibri"/>
                <w:color w:val="FF0000"/>
                <w:lang w:val="et-EE"/>
              </w:rPr>
              <w:t>xxxx</w:t>
            </w:r>
            <w:proofErr w:type="spellEnd"/>
            <w:r w:rsidR="006C1D6D" w:rsidRPr="001B0D9F">
              <w:rPr>
                <w:rFonts w:ascii="Calibri" w:hAnsi="Calibri" w:cs="Calibri"/>
                <w:lang w:val="et-EE"/>
              </w:rPr>
              <w:t>, mida esinda</w:t>
            </w:r>
            <w:r w:rsidR="001B0D9F" w:rsidRPr="001B0D9F">
              <w:rPr>
                <w:rFonts w:ascii="Calibri" w:hAnsi="Calibri" w:cs="Calibri"/>
                <w:lang w:val="et-EE"/>
              </w:rPr>
              <w:t>vad</w:t>
            </w:r>
            <w:r w:rsidR="006C1D6D" w:rsidRPr="001B0D9F">
              <w:rPr>
                <w:rFonts w:ascii="Calibri" w:hAnsi="Calibri" w:cs="Calibri"/>
                <w:lang w:val="et-EE"/>
              </w:rPr>
              <w:t xml:space="preserve"> seaduse ja põhikirja alusel </w:t>
            </w:r>
            <w:proofErr w:type="spellStart"/>
            <w:r w:rsidRPr="00002B35">
              <w:rPr>
                <w:rFonts w:ascii="Calibri" w:hAnsi="Calibri" w:cs="Calibri"/>
                <w:color w:val="FF0000"/>
                <w:lang w:val="et-EE"/>
              </w:rPr>
              <w:t>xxxx</w:t>
            </w:r>
            <w:proofErr w:type="spellEnd"/>
          </w:p>
          <w:p w:rsidR="00311303" w:rsidRPr="001B0D9F" w:rsidRDefault="00311303" w:rsidP="006C1D6D">
            <w:pPr>
              <w:spacing w:before="120" w:after="120"/>
              <w:jc w:val="both"/>
              <w:rPr>
                <w:rFonts w:ascii="Calibri" w:hAnsi="Calibri" w:cs="Calibri"/>
                <w:lang w:val="et-EE"/>
              </w:rPr>
            </w:pPr>
          </w:p>
          <w:p w:rsidR="006C1D6D" w:rsidRPr="001B0D9F" w:rsidRDefault="006C1D6D" w:rsidP="006C1D6D">
            <w:pPr>
              <w:spacing w:before="120" w:after="120"/>
              <w:jc w:val="both"/>
              <w:rPr>
                <w:rFonts w:ascii="Calibri" w:hAnsi="Calibri" w:cs="Calibri"/>
                <w:lang w:val="et-EE"/>
              </w:rPr>
            </w:pPr>
            <w:r w:rsidRPr="001B0D9F">
              <w:rPr>
                <w:rFonts w:ascii="Calibri" w:hAnsi="Calibri" w:cs="Calibri"/>
                <w:lang w:val="et-EE"/>
              </w:rPr>
              <w:t xml:space="preserve">Edaspidi kumbki eraldi nimetatud ka kui </w:t>
            </w:r>
            <w:r w:rsidRPr="001B0D9F">
              <w:rPr>
                <w:rFonts w:ascii="Calibri" w:hAnsi="Calibri" w:cs="Calibri"/>
                <w:b/>
                <w:bCs/>
                <w:lang w:val="et-EE"/>
              </w:rPr>
              <w:t>pool</w:t>
            </w:r>
            <w:r w:rsidRPr="001B0D9F">
              <w:rPr>
                <w:rFonts w:ascii="Calibri" w:hAnsi="Calibri" w:cs="Calibri"/>
                <w:lang w:val="et-EE"/>
              </w:rPr>
              <w:t xml:space="preserve"> ning mõlemad koos ka kui </w:t>
            </w:r>
            <w:r w:rsidRPr="001B0D9F">
              <w:rPr>
                <w:rFonts w:ascii="Calibri" w:hAnsi="Calibri" w:cs="Calibri"/>
                <w:b/>
                <w:bCs/>
                <w:lang w:val="et-EE"/>
              </w:rPr>
              <w:t>pooled</w:t>
            </w:r>
            <w:r w:rsidRPr="001B0D9F">
              <w:rPr>
                <w:rFonts w:ascii="Calibri" w:hAnsi="Calibri" w:cs="Calibri"/>
                <w:lang w:val="et-EE"/>
              </w:rPr>
              <w:t>.</w:t>
            </w:r>
          </w:p>
          <w:p w:rsidR="006C1D6D" w:rsidRPr="001B0D9F" w:rsidRDefault="006C1D6D" w:rsidP="006C1D6D">
            <w:pPr>
              <w:pStyle w:val="Heading1"/>
              <w:numPr>
                <w:ilvl w:val="0"/>
                <w:numId w:val="3"/>
              </w:numPr>
              <w:spacing w:before="120" w:after="120"/>
              <w:jc w:val="both"/>
              <w:outlineLvl w:val="0"/>
              <w:rPr>
                <w:rFonts w:ascii="Calibri" w:hAnsi="Calibri" w:cs="Calibri"/>
                <w:sz w:val="22"/>
                <w:szCs w:val="22"/>
              </w:rPr>
            </w:pPr>
            <w:r w:rsidRPr="001B0D9F">
              <w:rPr>
                <w:rFonts w:ascii="Calibri" w:hAnsi="Calibri" w:cs="Calibri"/>
                <w:sz w:val="22"/>
                <w:szCs w:val="22"/>
              </w:rPr>
              <w:t>Lepingu ese</w:t>
            </w:r>
          </w:p>
          <w:p w:rsidR="006C1D6D" w:rsidRPr="001B0D9F" w:rsidRDefault="006C1D6D" w:rsidP="006C1D6D">
            <w:pPr>
              <w:pStyle w:val="Heading2"/>
              <w:numPr>
                <w:ilvl w:val="1"/>
                <w:numId w:val="3"/>
              </w:numPr>
              <w:spacing w:after="120"/>
              <w:outlineLvl w:val="1"/>
              <w:rPr>
                <w:rFonts w:ascii="Calibri" w:hAnsi="Calibri" w:cs="Calibri"/>
                <w:sz w:val="22"/>
                <w:szCs w:val="22"/>
                <w:lang w:val="et-EE"/>
              </w:rPr>
            </w:pPr>
            <w:r w:rsidRPr="001B0D9F">
              <w:rPr>
                <w:rFonts w:ascii="Calibri" w:hAnsi="Calibri" w:cs="Calibri"/>
                <w:sz w:val="22"/>
                <w:szCs w:val="22"/>
                <w:lang w:val="et-EE"/>
              </w:rPr>
              <w:t xml:space="preserve">Käesoleva maagaasi ülekandevõimsuse jaotamise lepingu (edaspidi: </w:t>
            </w:r>
            <w:r w:rsidRPr="001B0D9F">
              <w:rPr>
                <w:rFonts w:ascii="Calibri" w:hAnsi="Calibri" w:cs="Calibri"/>
                <w:b/>
                <w:sz w:val="22"/>
                <w:szCs w:val="22"/>
                <w:lang w:val="et-EE"/>
              </w:rPr>
              <w:t>leping</w:t>
            </w:r>
            <w:r w:rsidRPr="001B0D9F">
              <w:rPr>
                <w:rFonts w:ascii="Calibri" w:hAnsi="Calibri" w:cs="Calibri"/>
                <w:sz w:val="22"/>
                <w:szCs w:val="22"/>
                <w:lang w:val="et-EE"/>
              </w:rPr>
              <w:t xml:space="preserve">) sõlmimisega on pooled kokku leppinud, et </w:t>
            </w:r>
            <w:r w:rsidR="00453B36">
              <w:rPr>
                <w:rFonts w:ascii="Calibri" w:hAnsi="Calibri" w:cs="Calibri"/>
                <w:sz w:val="22"/>
                <w:szCs w:val="22"/>
                <w:lang w:val="et-EE"/>
              </w:rPr>
              <w:t>Võrgu kasutajal</w:t>
            </w:r>
            <w:r w:rsidRPr="001B0D9F">
              <w:rPr>
                <w:rFonts w:ascii="Calibri" w:hAnsi="Calibri" w:cs="Calibri"/>
                <w:sz w:val="22"/>
                <w:szCs w:val="22"/>
                <w:lang w:val="et-EE"/>
              </w:rPr>
              <w:t xml:space="preserve"> on õigus reserveerida vaba ülekandevõimsust süsteemiha</w:t>
            </w:r>
            <w:r w:rsidR="00311303" w:rsidRPr="001B0D9F">
              <w:rPr>
                <w:rFonts w:ascii="Calibri" w:hAnsi="Calibri" w:cs="Calibri"/>
                <w:sz w:val="22"/>
                <w:szCs w:val="22"/>
                <w:lang w:val="et-EE"/>
              </w:rPr>
              <w:t>l</w:t>
            </w:r>
            <w:r w:rsidRPr="001B0D9F">
              <w:rPr>
                <w:rFonts w:ascii="Calibri" w:hAnsi="Calibri" w:cs="Calibri"/>
                <w:sz w:val="22"/>
                <w:szCs w:val="22"/>
                <w:lang w:val="et-EE"/>
              </w:rPr>
              <w:t>duri poolt hallatavas Eesti maagaasi ülekandesüsteemi asjaomastes sisend-väljund punktides tarnete teostamiseks ülekandesüsteemi või sealt välja.</w:t>
            </w:r>
            <w:r w:rsidR="004D2504" w:rsidRPr="001B0D9F">
              <w:rPr>
                <w:rFonts w:ascii="Calibri" w:hAnsi="Calibri" w:cs="Calibri"/>
                <w:sz w:val="22"/>
                <w:szCs w:val="22"/>
                <w:lang w:val="et-EE"/>
              </w:rPr>
              <w:t xml:space="preserve"> Leping on sõlmitud eesti ja inglise keeles. Vaidluste korral lähtutakse eestikeelsest sõnastusest.</w:t>
            </w:r>
          </w:p>
          <w:p w:rsidR="00311303" w:rsidRPr="001B0D9F" w:rsidRDefault="00311303" w:rsidP="00E874E8">
            <w:pPr>
              <w:rPr>
                <w:lang w:val="et-EE"/>
              </w:rPr>
            </w:pPr>
          </w:p>
          <w:p w:rsidR="006C1D6D" w:rsidRPr="001B0D9F" w:rsidRDefault="00453B36" w:rsidP="006C1D6D">
            <w:pPr>
              <w:pStyle w:val="Heading2"/>
              <w:numPr>
                <w:ilvl w:val="1"/>
                <w:numId w:val="3"/>
              </w:numPr>
              <w:spacing w:after="120"/>
              <w:outlineLvl w:val="1"/>
              <w:rPr>
                <w:rFonts w:ascii="Calibri" w:hAnsi="Calibri" w:cs="Calibri"/>
                <w:sz w:val="22"/>
                <w:szCs w:val="22"/>
                <w:lang w:val="et-EE"/>
              </w:rPr>
            </w:pPr>
            <w:r>
              <w:rPr>
                <w:rFonts w:ascii="Calibri" w:hAnsi="Calibri" w:cs="Calibri"/>
                <w:sz w:val="22"/>
                <w:szCs w:val="22"/>
                <w:lang w:val="et-EE"/>
              </w:rPr>
              <w:t xml:space="preserve">Võrgu kasutaja </w:t>
            </w:r>
            <w:r w:rsidR="006C1D6D" w:rsidRPr="001B0D9F">
              <w:rPr>
                <w:rFonts w:ascii="Calibri" w:hAnsi="Calibri" w:cs="Calibri"/>
                <w:sz w:val="22"/>
                <w:szCs w:val="22"/>
                <w:lang w:val="et-EE"/>
              </w:rPr>
              <w:t xml:space="preserve"> võib </w:t>
            </w:r>
            <w:r w:rsidR="00311303" w:rsidRPr="001B0D9F">
              <w:rPr>
                <w:rFonts w:ascii="Calibri" w:hAnsi="Calibri" w:cs="Calibri"/>
                <w:sz w:val="22"/>
                <w:szCs w:val="22"/>
                <w:lang w:val="et-EE"/>
              </w:rPr>
              <w:t xml:space="preserve">reserveerida </w:t>
            </w:r>
            <w:r w:rsidR="006C1D6D" w:rsidRPr="001B0D9F">
              <w:rPr>
                <w:rFonts w:ascii="Calibri" w:hAnsi="Calibri" w:cs="Calibri"/>
                <w:sz w:val="22"/>
                <w:szCs w:val="22"/>
                <w:lang w:val="et-EE"/>
              </w:rPr>
              <w:t xml:space="preserve">ülekandevõimsust enda või kolmanda isiku tarneks, kui kolmas isik on </w:t>
            </w:r>
            <w:r>
              <w:rPr>
                <w:rFonts w:ascii="Calibri" w:hAnsi="Calibri" w:cs="Calibri"/>
                <w:sz w:val="22"/>
                <w:szCs w:val="22"/>
                <w:lang w:val="et-EE"/>
              </w:rPr>
              <w:t>Võrgu kasutajale</w:t>
            </w:r>
            <w:r w:rsidR="006C1D6D" w:rsidRPr="001B0D9F">
              <w:rPr>
                <w:rFonts w:ascii="Calibri" w:hAnsi="Calibri" w:cs="Calibri"/>
                <w:sz w:val="22"/>
                <w:szCs w:val="22"/>
                <w:lang w:val="et-EE"/>
              </w:rPr>
              <w:t xml:space="preserve"> delegeerinud oma bilansivastutuse.  </w:t>
            </w:r>
          </w:p>
          <w:p w:rsidR="006C1D6D" w:rsidRPr="001B0D9F" w:rsidRDefault="006C1D6D" w:rsidP="006C1D6D">
            <w:pPr>
              <w:jc w:val="both"/>
              <w:rPr>
                <w:rFonts w:ascii="Calibri" w:hAnsi="Calibri"/>
                <w:lang w:val="et-EE"/>
              </w:rPr>
            </w:pPr>
          </w:p>
          <w:p w:rsidR="008D4457" w:rsidRPr="001B0D9F" w:rsidRDefault="008D4457" w:rsidP="006C1D6D">
            <w:pPr>
              <w:jc w:val="both"/>
              <w:rPr>
                <w:rFonts w:ascii="Calibri" w:hAnsi="Calibri"/>
                <w:lang w:val="et-EE"/>
              </w:rPr>
            </w:pPr>
          </w:p>
          <w:p w:rsidR="006C1D6D" w:rsidRPr="001B0D9F" w:rsidRDefault="006C1D6D" w:rsidP="006C1D6D">
            <w:pPr>
              <w:pStyle w:val="Heading2"/>
              <w:numPr>
                <w:ilvl w:val="0"/>
                <w:numId w:val="3"/>
              </w:numPr>
              <w:spacing w:after="120"/>
              <w:outlineLvl w:val="1"/>
              <w:rPr>
                <w:rFonts w:ascii="Calibri" w:hAnsi="Calibri" w:cs="Calibri"/>
                <w:b/>
                <w:sz w:val="22"/>
                <w:szCs w:val="22"/>
                <w:lang w:val="et-EE"/>
              </w:rPr>
            </w:pPr>
            <w:r w:rsidRPr="001B0D9F">
              <w:rPr>
                <w:rFonts w:ascii="Calibri" w:hAnsi="Calibri" w:cs="Calibri"/>
                <w:b/>
                <w:sz w:val="22"/>
                <w:szCs w:val="22"/>
                <w:lang w:val="et-EE"/>
              </w:rPr>
              <w:t xml:space="preserve">Poolte õigused ja kohustused </w:t>
            </w:r>
          </w:p>
          <w:p w:rsidR="006C1D6D" w:rsidRPr="001B0D9F" w:rsidRDefault="006C1D6D" w:rsidP="006C1D6D">
            <w:pPr>
              <w:pStyle w:val="Heading2"/>
              <w:numPr>
                <w:ilvl w:val="1"/>
                <w:numId w:val="3"/>
              </w:numPr>
              <w:spacing w:after="120"/>
              <w:outlineLvl w:val="1"/>
              <w:rPr>
                <w:rFonts w:ascii="Calibri" w:hAnsi="Calibri" w:cs="Calibri"/>
                <w:sz w:val="22"/>
                <w:szCs w:val="22"/>
                <w:lang w:val="et-EE"/>
              </w:rPr>
            </w:pPr>
            <w:r w:rsidRPr="001B0D9F">
              <w:rPr>
                <w:rFonts w:ascii="Calibri" w:hAnsi="Calibri" w:cs="Calibri"/>
                <w:sz w:val="22"/>
                <w:szCs w:val="22"/>
                <w:lang w:val="et-EE"/>
              </w:rPr>
              <w:t xml:space="preserve">Lepingule kohalduvad täpsemad tingimused ning süsteemihalduri ja </w:t>
            </w:r>
            <w:r w:rsidR="00453B36">
              <w:rPr>
                <w:rFonts w:ascii="Calibri" w:hAnsi="Calibri" w:cs="Calibri"/>
                <w:sz w:val="22"/>
                <w:szCs w:val="22"/>
                <w:lang w:val="et-EE"/>
              </w:rPr>
              <w:t>Võrgu kasutaja</w:t>
            </w:r>
            <w:r w:rsidRPr="001B0D9F">
              <w:rPr>
                <w:rFonts w:ascii="Calibri" w:hAnsi="Calibri" w:cs="Calibri"/>
                <w:sz w:val="22"/>
                <w:szCs w:val="22"/>
                <w:lang w:val="et-EE"/>
              </w:rPr>
              <w:t xml:space="preserve"> õigused ja kohustused on määratletud lepingu  punktis 5 sätestatud lepingu lahutamatute lisadega ning süsteemihalduri dokumendiga “</w:t>
            </w:r>
            <w:r w:rsidRPr="001B0D9F">
              <w:rPr>
                <w:rFonts w:ascii="Calibri" w:hAnsi="Calibri" w:cs="Calibri"/>
                <w:i/>
                <w:sz w:val="22"/>
                <w:szCs w:val="22"/>
                <w:lang w:val="et-EE"/>
              </w:rPr>
              <w:t xml:space="preserve">Maagaasi ülekandevõimsuse jaotamise ja ülekoormuse juhtimise metoodika ning tingimused piiriülesele </w:t>
            </w:r>
            <w:proofErr w:type="spellStart"/>
            <w:r w:rsidRPr="001B0D9F">
              <w:rPr>
                <w:rFonts w:ascii="Calibri" w:hAnsi="Calibri" w:cs="Calibri"/>
                <w:i/>
                <w:sz w:val="22"/>
                <w:szCs w:val="22"/>
                <w:lang w:val="et-EE"/>
              </w:rPr>
              <w:lastRenderedPageBreak/>
              <w:t>taristule</w:t>
            </w:r>
            <w:proofErr w:type="spellEnd"/>
            <w:r w:rsidRPr="001B0D9F">
              <w:rPr>
                <w:rFonts w:ascii="Calibri" w:hAnsi="Calibri" w:cs="Calibri"/>
                <w:i/>
                <w:sz w:val="22"/>
                <w:szCs w:val="22"/>
                <w:lang w:val="et-EE"/>
              </w:rPr>
              <w:t xml:space="preserve"> juurdepääsuks</w:t>
            </w:r>
            <w:r w:rsidRPr="001B0D9F">
              <w:rPr>
                <w:rFonts w:ascii="Calibri" w:hAnsi="Calibri" w:cs="Calibri"/>
                <w:sz w:val="22"/>
                <w:szCs w:val="22"/>
                <w:lang w:val="et-EE"/>
              </w:rPr>
              <w:t xml:space="preserve">” (edaspidi: </w:t>
            </w:r>
            <w:r w:rsidRPr="001B0D9F">
              <w:rPr>
                <w:rFonts w:ascii="Calibri" w:hAnsi="Calibri" w:cs="Calibri"/>
                <w:b/>
                <w:sz w:val="22"/>
                <w:szCs w:val="22"/>
                <w:lang w:val="et-EE"/>
              </w:rPr>
              <w:t>metoodika</w:t>
            </w:r>
            <w:r w:rsidRPr="001B0D9F">
              <w:rPr>
                <w:rFonts w:ascii="Calibri" w:hAnsi="Calibri" w:cs="Calibri"/>
                <w:sz w:val="22"/>
                <w:szCs w:val="22"/>
                <w:lang w:val="et-EE"/>
              </w:rPr>
              <w:t xml:space="preserve">), mis on kättesaadavad süsteemihalduri veebilehel </w:t>
            </w:r>
            <w:r w:rsidR="008D4457" w:rsidRPr="001B0D9F">
              <w:rPr>
                <w:rFonts w:ascii="Calibri" w:hAnsi="Calibri" w:cs="Calibri"/>
                <w:sz w:val="22"/>
                <w:szCs w:val="22"/>
                <w:lang w:val="et-EE"/>
              </w:rPr>
              <w:t>www.elering.ee</w:t>
            </w:r>
            <w:r w:rsidRPr="001B0D9F">
              <w:rPr>
                <w:rFonts w:ascii="Calibri" w:hAnsi="Calibri" w:cs="Calibri"/>
                <w:sz w:val="22"/>
                <w:szCs w:val="22"/>
                <w:lang w:val="et-EE"/>
              </w:rPr>
              <w:t>.</w:t>
            </w:r>
          </w:p>
          <w:p w:rsidR="008D4457" w:rsidRPr="001B0D9F" w:rsidRDefault="008D4457" w:rsidP="008D4457">
            <w:pPr>
              <w:rPr>
                <w:lang w:val="et-EE"/>
              </w:rPr>
            </w:pPr>
          </w:p>
          <w:p w:rsidR="006C1D6D" w:rsidRPr="001B0D9F" w:rsidRDefault="006C1D6D" w:rsidP="006C1D6D">
            <w:pPr>
              <w:pStyle w:val="Heading2"/>
              <w:numPr>
                <w:ilvl w:val="1"/>
                <w:numId w:val="3"/>
              </w:numPr>
              <w:spacing w:after="120"/>
              <w:outlineLvl w:val="1"/>
              <w:rPr>
                <w:rFonts w:ascii="Calibri" w:hAnsi="Calibri" w:cs="Calibri"/>
                <w:sz w:val="22"/>
                <w:szCs w:val="22"/>
                <w:lang w:val="et-EE"/>
              </w:rPr>
            </w:pPr>
            <w:r w:rsidRPr="001B0D9F">
              <w:rPr>
                <w:rFonts w:ascii="Calibri" w:hAnsi="Calibri" w:cs="Calibri"/>
                <w:sz w:val="22"/>
                <w:szCs w:val="22"/>
                <w:lang w:val="et-EE"/>
              </w:rPr>
              <w:t xml:space="preserve">Kui </w:t>
            </w:r>
            <w:r w:rsidR="00453B36">
              <w:rPr>
                <w:rFonts w:ascii="Calibri" w:hAnsi="Calibri" w:cs="Calibri"/>
                <w:sz w:val="22"/>
                <w:szCs w:val="22"/>
                <w:lang w:val="et-EE"/>
              </w:rPr>
              <w:t>Võrgu kasutaja</w:t>
            </w:r>
            <w:r w:rsidRPr="001B0D9F">
              <w:rPr>
                <w:rFonts w:ascii="Calibri" w:hAnsi="Calibri" w:cs="Calibri"/>
                <w:sz w:val="22"/>
                <w:szCs w:val="22"/>
                <w:lang w:val="et-EE"/>
              </w:rPr>
              <w:t xml:space="preserve"> on teinud ülekandevõimuse reserveerimise kolmanda isiku tarneks, jäävad </w:t>
            </w:r>
            <w:proofErr w:type="spellStart"/>
            <w:r w:rsidRPr="001B0D9F">
              <w:rPr>
                <w:rFonts w:ascii="Calibri" w:hAnsi="Calibri" w:cs="Calibri"/>
                <w:sz w:val="22"/>
                <w:szCs w:val="22"/>
                <w:lang w:val="et-EE"/>
              </w:rPr>
              <w:t>reserveeringuga</w:t>
            </w:r>
            <w:proofErr w:type="spellEnd"/>
            <w:r w:rsidRPr="001B0D9F">
              <w:rPr>
                <w:rFonts w:ascii="Calibri" w:hAnsi="Calibri" w:cs="Calibri"/>
                <w:sz w:val="22"/>
                <w:szCs w:val="22"/>
                <w:lang w:val="et-EE"/>
              </w:rPr>
              <w:t xml:space="preserve"> kaasnevad õigused ja kohustused </w:t>
            </w:r>
            <w:r w:rsidR="00453B36">
              <w:rPr>
                <w:rFonts w:ascii="Calibri" w:hAnsi="Calibri" w:cs="Calibri"/>
                <w:sz w:val="22"/>
                <w:szCs w:val="22"/>
                <w:lang w:val="et-EE"/>
              </w:rPr>
              <w:t>Võrgu kasutajale</w:t>
            </w:r>
            <w:r w:rsidRPr="001B0D9F">
              <w:rPr>
                <w:rFonts w:ascii="Calibri" w:hAnsi="Calibri" w:cs="Calibri"/>
                <w:sz w:val="22"/>
                <w:szCs w:val="22"/>
                <w:lang w:val="et-EE"/>
              </w:rPr>
              <w:t>.</w:t>
            </w:r>
          </w:p>
          <w:p w:rsidR="008D4457" w:rsidRPr="001B0D9F" w:rsidRDefault="008D4457" w:rsidP="008D4457">
            <w:pPr>
              <w:rPr>
                <w:lang w:val="et-EE"/>
              </w:rPr>
            </w:pPr>
          </w:p>
          <w:p w:rsidR="008D4457" w:rsidRPr="001B0D9F" w:rsidRDefault="006C1D6D" w:rsidP="008D4457">
            <w:pPr>
              <w:pStyle w:val="Heading2"/>
              <w:numPr>
                <w:ilvl w:val="1"/>
                <w:numId w:val="3"/>
              </w:numPr>
              <w:spacing w:after="120"/>
              <w:outlineLvl w:val="1"/>
              <w:rPr>
                <w:rFonts w:ascii="Calibri" w:hAnsi="Calibri" w:cs="Calibri"/>
                <w:sz w:val="22"/>
                <w:szCs w:val="22"/>
                <w:lang w:val="et-EE"/>
              </w:rPr>
            </w:pPr>
            <w:r w:rsidRPr="001B0D9F">
              <w:rPr>
                <w:rFonts w:ascii="Calibri" w:hAnsi="Calibri" w:cs="Calibri"/>
                <w:sz w:val="22"/>
                <w:szCs w:val="22"/>
                <w:lang w:val="et-EE"/>
              </w:rPr>
              <w:t xml:space="preserve">Kui </w:t>
            </w:r>
            <w:r w:rsidR="00453B36">
              <w:rPr>
                <w:rFonts w:ascii="Calibri" w:hAnsi="Calibri" w:cs="Calibri"/>
                <w:sz w:val="22"/>
                <w:szCs w:val="22"/>
                <w:lang w:val="et-EE"/>
              </w:rPr>
              <w:t xml:space="preserve">Võrgu kasutaja </w:t>
            </w:r>
            <w:r w:rsidRPr="001B0D9F">
              <w:rPr>
                <w:rFonts w:ascii="Calibri" w:hAnsi="Calibri" w:cs="Calibri"/>
                <w:sz w:val="22"/>
                <w:szCs w:val="22"/>
                <w:lang w:val="et-EE"/>
              </w:rPr>
              <w:t xml:space="preserve"> müüb reserveeritud võimsuse, lähevad </w:t>
            </w:r>
            <w:proofErr w:type="spellStart"/>
            <w:r w:rsidRPr="001B0D9F">
              <w:rPr>
                <w:rFonts w:ascii="Calibri" w:hAnsi="Calibri" w:cs="Calibri"/>
                <w:sz w:val="22"/>
                <w:szCs w:val="22"/>
                <w:lang w:val="et-EE"/>
              </w:rPr>
              <w:t>reserveeringuga</w:t>
            </w:r>
            <w:proofErr w:type="spellEnd"/>
            <w:r w:rsidRPr="001B0D9F">
              <w:rPr>
                <w:rFonts w:ascii="Calibri" w:hAnsi="Calibri" w:cs="Calibri"/>
                <w:sz w:val="22"/>
                <w:szCs w:val="22"/>
                <w:lang w:val="et-EE"/>
              </w:rPr>
              <w:t xml:space="preserve"> kaasnevad õigused ja kohustused üle ülekandevõimsuse ostnud isikule metoodikas sätestatud tingimuste täitmisel. Metoodikas mitte reguleeritud võimuse järelturul kauplemisega seotud tingimused lepitakse kokku </w:t>
            </w:r>
            <w:r w:rsidR="00453B36">
              <w:rPr>
                <w:rFonts w:ascii="Calibri" w:hAnsi="Calibri" w:cs="Calibri"/>
                <w:sz w:val="22"/>
                <w:szCs w:val="22"/>
                <w:lang w:val="et-EE"/>
              </w:rPr>
              <w:t xml:space="preserve">Võrgu kasutaja </w:t>
            </w:r>
            <w:r w:rsidRPr="001B0D9F">
              <w:rPr>
                <w:rFonts w:ascii="Calibri" w:hAnsi="Calibri" w:cs="Calibri"/>
                <w:sz w:val="22"/>
                <w:szCs w:val="22"/>
                <w:lang w:val="et-EE"/>
              </w:rPr>
              <w:t xml:space="preserve">ja temalt ülekandevõimsust ostnud isiku vahel. </w:t>
            </w:r>
          </w:p>
          <w:p w:rsidR="00754436" w:rsidRPr="001B0D9F" w:rsidRDefault="00754436" w:rsidP="008D4457">
            <w:pPr>
              <w:rPr>
                <w:lang w:val="et-EE"/>
              </w:rPr>
            </w:pPr>
          </w:p>
          <w:p w:rsidR="006C1D6D" w:rsidRPr="001B0D9F" w:rsidRDefault="006C1D6D" w:rsidP="006C1D6D">
            <w:pPr>
              <w:pStyle w:val="Heading2"/>
              <w:numPr>
                <w:ilvl w:val="1"/>
                <w:numId w:val="3"/>
              </w:numPr>
              <w:spacing w:after="120"/>
              <w:outlineLvl w:val="1"/>
              <w:rPr>
                <w:rFonts w:ascii="Calibri" w:hAnsi="Calibri" w:cs="Calibri"/>
                <w:sz w:val="22"/>
                <w:szCs w:val="22"/>
                <w:lang w:val="et-EE"/>
              </w:rPr>
            </w:pPr>
            <w:r w:rsidRPr="001B0D9F">
              <w:rPr>
                <w:rFonts w:ascii="Calibri" w:hAnsi="Calibri" w:cs="Calibri"/>
                <w:sz w:val="22"/>
                <w:szCs w:val="22"/>
                <w:lang w:val="et-EE"/>
              </w:rPr>
              <w:t>Lepingule kohaldatakse sündmuse või toimingu tegemise ajal kehtivat metoodikat.</w:t>
            </w:r>
          </w:p>
          <w:p w:rsidR="006C1D6D" w:rsidRPr="001B0D9F" w:rsidRDefault="006C1D6D" w:rsidP="006C1D6D">
            <w:pPr>
              <w:spacing w:before="120" w:after="120"/>
              <w:jc w:val="both"/>
              <w:rPr>
                <w:rFonts w:ascii="Calibri" w:hAnsi="Calibri" w:cs="Calibri"/>
                <w:lang w:val="et-EE"/>
              </w:rPr>
            </w:pPr>
          </w:p>
          <w:p w:rsidR="006C1D6D" w:rsidRPr="001B0D9F" w:rsidRDefault="006C1D6D" w:rsidP="006C1D6D">
            <w:pPr>
              <w:pStyle w:val="Heading1"/>
              <w:numPr>
                <w:ilvl w:val="0"/>
                <w:numId w:val="3"/>
              </w:numPr>
              <w:spacing w:before="120" w:after="120"/>
              <w:jc w:val="both"/>
              <w:outlineLvl w:val="0"/>
              <w:rPr>
                <w:rFonts w:ascii="Calibri" w:hAnsi="Calibri" w:cs="Calibri"/>
                <w:sz w:val="22"/>
                <w:szCs w:val="22"/>
              </w:rPr>
            </w:pPr>
            <w:r w:rsidRPr="001B0D9F">
              <w:rPr>
                <w:rFonts w:ascii="Calibri" w:hAnsi="Calibri" w:cs="Calibri"/>
                <w:sz w:val="22"/>
                <w:szCs w:val="22"/>
              </w:rPr>
              <w:t>Lepingu kehtivus</w:t>
            </w:r>
          </w:p>
          <w:p w:rsidR="006C1D6D" w:rsidRPr="001B0D9F" w:rsidRDefault="006C1D6D" w:rsidP="006C1D6D">
            <w:pPr>
              <w:pStyle w:val="Heading2"/>
              <w:numPr>
                <w:ilvl w:val="1"/>
                <w:numId w:val="3"/>
              </w:numPr>
              <w:spacing w:after="120"/>
              <w:ind w:left="340"/>
              <w:outlineLvl w:val="1"/>
              <w:rPr>
                <w:rFonts w:ascii="Calibri" w:hAnsi="Calibri" w:cs="Calibri"/>
                <w:sz w:val="22"/>
                <w:szCs w:val="22"/>
                <w:lang w:val="et-EE"/>
              </w:rPr>
            </w:pPr>
            <w:r w:rsidRPr="001B0D9F">
              <w:rPr>
                <w:rFonts w:ascii="Calibri" w:hAnsi="Calibri" w:cs="Calibri"/>
                <w:sz w:val="22"/>
                <w:szCs w:val="22"/>
                <w:lang w:val="et-EE"/>
              </w:rPr>
              <w:t>Leping loetakse sõlmituks, kui pooled on lepingu allkirjastanud ja on sõlmitud määramata tähtajaks.</w:t>
            </w:r>
          </w:p>
          <w:p w:rsidR="008D4457" w:rsidRPr="001B0D9F" w:rsidRDefault="008D4457" w:rsidP="008D4457">
            <w:pPr>
              <w:rPr>
                <w:lang w:val="et-EE"/>
              </w:rPr>
            </w:pPr>
          </w:p>
          <w:p w:rsidR="006C1D6D" w:rsidRPr="001B0D9F" w:rsidRDefault="006C1D6D" w:rsidP="006C1D6D">
            <w:pPr>
              <w:pStyle w:val="Heading2"/>
              <w:numPr>
                <w:ilvl w:val="1"/>
                <w:numId w:val="3"/>
              </w:numPr>
              <w:spacing w:after="120"/>
              <w:ind w:left="340"/>
              <w:outlineLvl w:val="1"/>
              <w:rPr>
                <w:rFonts w:ascii="Calibri" w:hAnsi="Calibri" w:cs="Calibri"/>
                <w:sz w:val="22"/>
                <w:szCs w:val="22"/>
                <w:lang w:val="et-EE"/>
              </w:rPr>
            </w:pPr>
            <w:r w:rsidRPr="001B0D9F">
              <w:rPr>
                <w:rFonts w:ascii="Calibri" w:hAnsi="Calibri" w:cs="Calibri"/>
                <w:sz w:val="22"/>
                <w:szCs w:val="22"/>
                <w:lang w:val="et-EE"/>
              </w:rPr>
              <w:t xml:space="preserve">Lepingu allkirjastamisega kinnitab </w:t>
            </w:r>
            <w:r w:rsidR="00453B36">
              <w:rPr>
                <w:rFonts w:ascii="Calibri" w:hAnsi="Calibri" w:cs="Calibri"/>
                <w:sz w:val="22"/>
                <w:szCs w:val="22"/>
                <w:lang w:val="et-EE"/>
              </w:rPr>
              <w:t>Võrgu kasutaja</w:t>
            </w:r>
            <w:r w:rsidRPr="001B0D9F">
              <w:rPr>
                <w:rFonts w:ascii="Calibri" w:hAnsi="Calibri" w:cs="Calibri"/>
                <w:sz w:val="22"/>
                <w:szCs w:val="22"/>
                <w:lang w:val="et-EE"/>
              </w:rPr>
              <w:t>, et talle on antud piisav võimalus tutvuda metoodikaga ja lepingu sisuga, sealhulgas lepingu lisadega ning ta on nendega tutvunud ja nende sisust aru saanud.</w:t>
            </w:r>
          </w:p>
          <w:p w:rsidR="008D4457" w:rsidRPr="001B0D9F" w:rsidRDefault="008D4457" w:rsidP="008D4457">
            <w:pPr>
              <w:rPr>
                <w:lang w:val="et-EE"/>
              </w:rPr>
            </w:pPr>
          </w:p>
          <w:p w:rsidR="006C1D6D" w:rsidRPr="001B0D9F" w:rsidRDefault="006C1D6D" w:rsidP="008D4457">
            <w:pPr>
              <w:ind w:left="322" w:hanging="322"/>
              <w:jc w:val="both"/>
              <w:rPr>
                <w:rFonts w:ascii="Calibri" w:eastAsia="Times New Roman" w:hAnsi="Calibri" w:cs="Calibri"/>
                <w:lang w:val="et-EE"/>
              </w:rPr>
            </w:pPr>
            <w:r w:rsidRPr="001B0D9F">
              <w:rPr>
                <w:rFonts w:ascii="Calibri" w:hAnsi="Calibri"/>
                <w:lang w:val="et-EE"/>
              </w:rPr>
              <w:t xml:space="preserve">3.3 </w:t>
            </w:r>
            <w:r w:rsidRPr="001B0D9F">
              <w:rPr>
                <w:rFonts w:ascii="Calibri" w:eastAsia="Times New Roman" w:hAnsi="Calibri" w:cs="Calibri"/>
                <w:lang w:val="et-EE"/>
              </w:rPr>
              <w:t>Lepingu muutmisega ja ülesütlemisega seonduvates küsimustes lähtuvad pooled metoodikast.</w:t>
            </w:r>
          </w:p>
          <w:p w:rsidR="006C1D6D" w:rsidRPr="001B0D9F" w:rsidRDefault="006C1D6D" w:rsidP="006C1D6D">
            <w:pPr>
              <w:pStyle w:val="Heading1"/>
              <w:numPr>
                <w:ilvl w:val="0"/>
                <w:numId w:val="3"/>
              </w:numPr>
              <w:spacing w:before="120" w:after="120"/>
              <w:jc w:val="both"/>
              <w:outlineLvl w:val="0"/>
              <w:rPr>
                <w:rFonts w:ascii="Calibri" w:hAnsi="Calibri" w:cs="Calibri"/>
                <w:sz w:val="22"/>
                <w:szCs w:val="22"/>
              </w:rPr>
            </w:pPr>
            <w:r w:rsidRPr="001B0D9F">
              <w:rPr>
                <w:rFonts w:ascii="Calibri" w:hAnsi="Calibri" w:cs="Calibri"/>
                <w:sz w:val="22"/>
                <w:szCs w:val="22"/>
              </w:rPr>
              <w:t>Bilansiperiood ja -ühikud</w:t>
            </w:r>
          </w:p>
          <w:p w:rsidR="006C1D6D" w:rsidRPr="001B0D9F" w:rsidRDefault="006C1D6D" w:rsidP="006C1D6D">
            <w:pPr>
              <w:numPr>
                <w:ilvl w:val="1"/>
                <w:numId w:val="3"/>
              </w:numPr>
              <w:jc w:val="both"/>
              <w:rPr>
                <w:rFonts w:ascii="Calibri" w:hAnsi="Calibri" w:cs="Calibri"/>
                <w:lang w:val="et-EE"/>
              </w:rPr>
            </w:pPr>
            <w:r w:rsidRPr="001B0D9F">
              <w:rPr>
                <w:rFonts w:ascii="Calibri" w:hAnsi="Calibri" w:cs="Calibri"/>
                <w:lang w:val="et-EE"/>
              </w:rPr>
              <w:t xml:space="preserve">Vastavalt metoodika punktile 2.1 on bilansiperiood üks 24 tunnine periood, mis algab ja lõpeb seadusandlusega määratud kellaajal. </w:t>
            </w:r>
          </w:p>
          <w:p w:rsidR="006C1D6D" w:rsidRDefault="00002B35" w:rsidP="006C1D6D">
            <w:pPr>
              <w:numPr>
                <w:ilvl w:val="1"/>
                <w:numId w:val="3"/>
              </w:numPr>
              <w:jc w:val="both"/>
              <w:rPr>
                <w:rFonts w:ascii="Calibri" w:hAnsi="Calibri" w:cs="Calibri"/>
                <w:lang w:val="et-EE"/>
              </w:rPr>
            </w:pPr>
            <w:r>
              <w:rPr>
                <w:rFonts w:ascii="Calibri" w:hAnsi="Calibri" w:cs="Calibri"/>
                <w:lang w:val="et-EE"/>
              </w:rPr>
              <w:t>B</w:t>
            </w:r>
            <w:r w:rsidR="006C1D6D" w:rsidRPr="001B0D9F">
              <w:rPr>
                <w:rFonts w:ascii="Calibri" w:hAnsi="Calibri" w:cs="Calibri"/>
                <w:lang w:val="et-EE"/>
              </w:rPr>
              <w:t>ilansi planeerimise</w:t>
            </w:r>
            <w:r>
              <w:rPr>
                <w:rFonts w:ascii="Calibri" w:hAnsi="Calibri" w:cs="Calibri"/>
                <w:lang w:val="et-EE"/>
              </w:rPr>
              <w:t xml:space="preserve"> ja</w:t>
            </w:r>
            <w:r w:rsidR="006C1D6D" w:rsidRPr="001B0D9F">
              <w:rPr>
                <w:rFonts w:ascii="Calibri" w:hAnsi="Calibri" w:cs="Calibri"/>
                <w:lang w:val="et-EE"/>
              </w:rPr>
              <w:t xml:space="preserve"> selgitamise </w:t>
            </w:r>
            <w:r>
              <w:rPr>
                <w:rFonts w:ascii="Calibri" w:hAnsi="Calibri" w:cs="Calibri"/>
                <w:lang w:val="et-EE"/>
              </w:rPr>
              <w:t>ning</w:t>
            </w:r>
            <w:r w:rsidR="006C1D6D" w:rsidRPr="001B0D9F">
              <w:rPr>
                <w:rFonts w:ascii="Calibri" w:hAnsi="Calibri" w:cs="Calibri"/>
                <w:lang w:val="et-EE"/>
              </w:rPr>
              <w:t xml:space="preserve"> võimsusega kauplemi</w:t>
            </w:r>
            <w:r>
              <w:rPr>
                <w:rFonts w:ascii="Calibri" w:hAnsi="Calibri" w:cs="Calibri"/>
                <w:lang w:val="et-EE"/>
              </w:rPr>
              <w:t>se</w:t>
            </w:r>
            <w:r w:rsidR="006C1D6D" w:rsidRPr="001B0D9F">
              <w:rPr>
                <w:rFonts w:ascii="Calibri" w:hAnsi="Calibri" w:cs="Calibri"/>
                <w:lang w:val="et-EE"/>
              </w:rPr>
              <w:t xml:space="preserve"> </w:t>
            </w:r>
            <w:r w:rsidRPr="001B0D9F">
              <w:rPr>
                <w:rFonts w:ascii="Calibri" w:hAnsi="Calibri" w:cs="Calibri"/>
                <w:lang w:val="et-EE"/>
              </w:rPr>
              <w:t xml:space="preserve">ühikuks </w:t>
            </w:r>
            <w:r>
              <w:rPr>
                <w:rFonts w:ascii="Calibri" w:hAnsi="Calibri" w:cs="Calibri"/>
                <w:lang w:val="et-EE"/>
              </w:rPr>
              <w:t>on kWh.</w:t>
            </w:r>
          </w:p>
          <w:p w:rsidR="00002B35" w:rsidRPr="001B0D9F" w:rsidRDefault="00002B35" w:rsidP="00002B35">
            <w:pPr>
              <w:jc w:val="both"/>
              <w:rPr>
                <w:rFonts w:ascii="Calibri" w:hAnsi="Calibri" w:cs="Calibri"/>
                <w:lang w:val="et-EE"/>
              </w:rPr>
            </w:pPr>
          </w:p>
          <w:p w:rsidR="006C1D6D" w:rsidRPr="001B0D9F" w:rsidRDefault="006C1D6D" w:rsidP="006C1D6D">
            <w:pPr>
              <w:pStyle w:val="Heading1"/>
              <w:numPr>
                <w:ilvl w:val="0"/>
                <w:numId w:val="3"/>
              </w:numPr>
              <w:spacing w:before="120" w:after="120"/>
              <w:jc w:val="both"/>
              <w:outlineLvl w:val="0"/>
              <w:rPr>
                <w:rFonts w:ascii="Calibri" w:hAnsi="Calibri" w:cs="Calibri"/>
                <w:sz w:val="22"/>
                <w:szCs w:val="22"/>
              </w:rPr>
            </w:pPr>
            <w:r w:rsidRPr="001B0D9F">
              <w:rPr>
                <w:rFonts w:ascii="Calibri" w:hAnsi="Calibri" w:cs="Calibri"/>
                <w:sz w:val="22"/>
                <w:szCs w:val="22"/>
              </w:rPr>
              <w:lastRenderedPageBreak/>
              <w:t>Lepingu lisad</w:t>
            </w:r>
          </w:p>
          <w:p w:rsidR="006C1D6D" w:rsidRPr="001B0D9F" w:rsidRDefault="006C1D6D" w:rsidP="006C1D6D">
            <w:pPr>
              <w:numPr>
                <w:ilvl w:val="1"/>
                <w:numId w:val="3"/>
              </w:numPr>
              <w:spacing w:before="120" w:after="120"/>
              <w:jc w:val="both"/>
              <w:rPr>
                <w:rFonts w:ascii="Calibri" w:hAnsi="Calibri" w:cs="Calibri"/>
                <w:lang w:val="et-EE"/>
              </w:rPr>
            </w:pPr>
            <w:r w:rsidRPr="001B0D9F">
              <w:rPr>
                <w:rFonts w:ascii="Calibri" w:hAnsi="Calibri" w:cs="Calibri"/>
                <w:lang w:val="et-EE"/>
              </w:rPr>
              <w:t xml:space="preserve"> Lepingu sõlmimisel on lepingu lahutamatuteks osadeks alljärgnevad lisad:</w:t>
            </w:r>
          </w:p>
          <w:p w:rsidR="006C1D6D" w:rsidRPr="001B0D9F" w:rsidRDefault="006C1D6D" w:rsidP="006C1D6D">
            <w:pPr>
              <w:ind w:left="357"/>
              <w:jc w:val="both"/>
              <w:rPr>
                <w:rFonts w:ascii="Calibri" w:hAnsi="Calibri" w:cs="Calibri"/>
                <w:lang w:val="et-EE"/>
              </w:rPr>
            </w:pPr>
            <w:r w:rsidRPr="001B0D9F">
              <w:rPr>
                <w:rFonts w:ascii="Calibri" w:hAnsi="Calibri" w:cs="Calibri"/>
                <w:lang w:val="et-EE"/>
              </w:rPr>
              <w:t xml:space="preserve">Lisa 1: </w:t>
            </w:r>
            <w:r w:rsidRPr="001B0D9F">
              <w:rPr>
                <w:rFonts w:ascii="Calibri" w:hAnsi="Calibri" w:cs="Calibri"/>
                <w:lang w:val="et-EE"/>
              </w:rPr>
              <w:tab/>
              <w:t>Andmevahetus;</w:t>
            </w:r>
          </w:p>
          <w:p w:rsidR="006C1D6D" w:rsidRPr="001B0D9F" w:rsidRDefault="006C1D6D" w:rsidP="006C1D6D">
            <w:pPr>
              <w:ind w:left="357"/>
              <w:jc w:val="both"/>
              <w:rPr>
                <w:rFonts w:ascii="Calibri" w:hAnsi="Calibri" w:cs="Calibri"/>
                <w:lang w:val="et-EE"/>
              </w:rPr>
            </w:pPr>
            <w:r w:rsidRPr="001B0D9F">
              <w:rPr>
                <w:rFonts w:ascii="Calibri" w:hAnsi="Calibri" w:cs="Calibri"/>
                <w:lang w:val="et-EE"/>
              </w:rPr>
              <w:t xml:space="preserve">Lisa 2: </w:t>
            </w:r>
            <w:r w:rsidRPr="001B0D9F">
              <w:rPr>
                <w:rFonts w:ascii="Calibri" w:hAnsi="Calibri" w:cs="Calibri"/>
                <w:lang w:val="et-EE"/>
              </w:rPr>
              <w:tab/>
              <w:t>Poolte volitatud isikud ja kontaktandmed.</w:t>
            </w:r>
          </w:p>
          <w:p w:rsidR="006C1D6D" w:rsidRPr="001B0D9F" w:rsidRDefault="006C1D6D" w:rsidP="006C1D6D">
            <w:pPr>
              <w:pStyle w:val="Heading1"/>
              <w:numPr>
                <w:ilvl w:val="0"/>
                <w:numId w:val="3"/>
              </w:numPr>
              <w:spacing w:before="120" w:after="120"/>
              <w:jc w:val="both"/>
              <w:outlineLvl w:val="0"/>
              <w:rPr>
                <w:rFonts w:ascii="Calibri" w:hAnsi="Calibri" w:cs="Calibri"/>
                <w:sz w:val="22"/>
                <w:szCs w:val="22"/>
              </w:rPr>
            </w:pPr>
            <w:r w:rsidRPr="001B0D9F">
              <w:rPr>
                <w:rFonts w:ascii="Calibri" w:hAnsi="Calibri" w:cs="Calibri"/>
                <w:sz w:val="22"/>
                <w:szCs w:val="22"/>
              </w:rPr>
              <w:t xml:space="preserve">Poolte kontaktandmete ja </w:t>
            </w:r>
            <w:r w:rsidR="00EB794F" w:rsidRPr="001B0D9F">
              <w:rPr>
                <w:rFonts w:ascii="Calibri" w:hAnsi="Calibri" w:cs="Calibri"/>
                <w:sz w:val="22"/>
                <w:szCs w:val="22"/>
              </w:rPr>
              <w:t>-</w:t>
            </w:r>
            <w:r w:rsidRPr="001B0D9F">
              <w:rPr>
                <w:rFonts w:ascii="Calibri" w:hAnsi="Calibri" w:cs="Calibri"/>
                <w:sz w:val="22"/>
                <w:szCs w:val="22"/>
              </w:rPr>
              <w:t>isikute muutmine</w:t>
            </w:r>
          </w:p>
          <w:p w:rsidR="006C1D6D" w:rsidRPr="001B0D9F" w:rsidRDefault="006C1D6D" w:rsidP="006C1D6D">
            <w:pPr>
              <w:pStyle w:val="Heading2"/>
              <w:numPr>
                <w:ilvl w:val="1"/>
                <w:numId w:val="3"/>
              </w:numPr>
              <w:spacing w:after="120"/>
              <w:outlineLvl w:val="1"/>
              <w:rPr>
                <w:rFonts w:ascii="Calibri" w:hAnsi="Calibri" w:cs="Calibri"/>
                <w:sz w:val="22"/>
                <w:szCs w:val="22"/>
                <w:lang w:val="et-EE"/>
              </w:rPr>
            </w:pPr>
            <w:r w:rsidRPr="001B0D9F">
              <w:rPr>
                <w:rFonts w:ascii="Calibri" w:hAnsi="Calibri" w:cs="Calibri"/>
                <w:sz w:val="22"/>
                <w:szCs w:val="22"/>
                <w:lang w:val="et-EE"/>
              </w:rPr>
              <w:t>Pool peab viivitamatult kirjalikult teatama teisele poolele muudatustest lepingu Lisas 2 teatatud kontaktisikutes või -andmetes.</w:t>
            </w:r>
          </w:p>
          <w:p w:rsidR="006C1D6D" w:rsidRPr="001B0D9F" w:rsidRDefault="006C1D6D" w:rsidP="006C1D6D">
            <w:pPr>
              <w:rPr>
                <w:rFonts w:ascii="Calibri" w:hAnsi="Calibri" w:cs="Calibri"/>
                <w:lang w:val="et-EE"/>
              </w:rPr>
            </w:pPr>
          </w:p>
          <w:p w:rsidR="00EB794F" w:rsidRPr="001B0D9F" w:rsidRDefault="00EB794F" w:rsidP="006C1D6D">
            <w:pPr>
              <w:rPr>
                <w:rFonts w:ascii="Calibri" w:hAnsi="Calibri" w:cs="Calibri"/>
                <w:lang w:val="et-EE"/>
              </w:rPr>
            </w:pPr>
          </w:p>
          <w:p w:rsidR="006C1D6D" w:rsidRPr="001B0D9F" w:rsidRDefault="006C1D6D" w:rsidP="006C1D6D">
            <w:pPr>
              <w:pStyle w:val="Heading1"/>
              <w:numPr>
                <w:ilvl w:val="0"/>
                <w:numId w:val="3"/>
              </w:numPr>
              <w:spacing w:before="120" w:after="120"/>
              <w:jc w:val="both"/>
              <w:outlineLvl w:val="0"/>
              <w:rPr>
                <w:rFonts w:ascii="Calibri" w:hAnsi="Calibri" w:cs="Calibri"/>
                <w:sz w:val="22"/>
                <w:szCs w:val="22"/>
              </w:rPr>
            </w:pPr>
            <w:r w:rsidRPr="001B0D9F">
              <w:rPr>
                <w:rFonts w:ascii="Calibri" w:hAnsi="Calibri" w:cs="Calibri"/>
                <w:sz w:val="22"/>
                <w:szCs w:val="22"/>
              </w:rPr>
              <w:t>Poolte allkirjad:</w:t>
            </w:r>
          </w:p>
        </w:tc>
        <w:tc>
          <w:tcPr>
            <w:tcW w:w="4672" w:type="dxa"/>
          </w:tcPr>
          <w:p w:rsidR="00311303" w:rsidRPr="00854498" w:rsidRDefault="00311303" w:rsidP="00311303">
            <w:pPr>
              <w:spacing w:before="120" w:after="120"/>
              <w:jc w:val="center"/>
              <w:rPr>
                <w:rFonts w:ascii="Calibri" w:hAnsi="Calibri"/>
                <w:b/>
              </w:rPr>
            </w:pPr>
            <w:r w:rsidRPr="00854498">
              <w:rPr>
                <w:rFonts w:ascii="Calibri" w:hAnsi="Calibri"/>
                <w:b/>
                <w:bCs/>
              </w:rPr>
              <w:lastRenderedPageBreak/>
              <w:t xml:space="preserve">CONTRACT FOR THE NATURAL GAS TRANSMISSION CAPACITY ALLOCATION </w:t>
            </w:r>
          </w:p>
          <w:p w:rsidR="00311303" w:rsidRPr="00854498" w:rsidRDefault="00311303" w:rsidP="00311303">
            <w:pPr>
              <w:spacing w:before="120" w:after="120"/>
              <w:jc w:val="center"/>
              <w:rPr>
                <w:rFonts w:ascii="Calibri" w:hAnsi="Calibri"/>
                <w:b/>
              </w:rPr>
            </w:pPr>
            <w:r w:rsidRPr="00854498">
              <w:rPr>
                <w:rFonts w:ascii="Calibri" w:hAnsi="Calibri"/>
                <w:b/>
                <w:bCs/>
              </w:rPr>
              <w:t xml:space="preserve">no. </w:t>
            </w:r>
            <w:proofErr w:type="spellStart"/>
            <w:r w:rsidR="00002B35" w:rsidRPr="00002B35">
              <w:rPr>
                <w:rFonts w:ascii="Calibri" w:hAnsi="Calibri"/>
                <w:b/>
                <w:color w:val="FF0000"/>
                <w:lang w:val="et-EE"/>
              </w:rPr>
              <w:t>xxx</w:t>
            </w:r>
            <w:proofErr w:type="spellEnd"/>
          </w:p>
          <w:p w:rsidR="00311303" w:rsidRPr="00854498" w:rsidRDefault="00311303" w:rsidP="00311303">
            <w:pPr>
              <w:pStyle w:val="Default"/>
              <w:rPr>
                <w:lang w:val="en-GB"/>
              </w:rPr>
            </w:pPr>
          </w:p>
          <w:p w:rsidR="00311303" w:rsidRPr="00854498" w:rsidRDefault="00002B35" w:rsidP="00311303">
            <w:pPr>
              <w:spacing w:before="120" w:after="120"/>
              <w:rPr>
                <w:rFonts w:ascii="Calibri" w:hAnsi="Calibri" w:cs="Calibri"/>
                <w:b/>
              </w:rPr>
            </w:pPr>
            <w:r w:rsidRPr="00002B35">
              <w:rPr>
                <w:rFonts w:ascii="Calibri" w:hAnsi="Calibri"/>
                <w:color w:val="FF0000"/>
              </w:rPr>
              <w:t>xx</w:t>
            </w:r>
            <w:r w:rsidR="0088084F" w:rsidRPr="00002B35">
              <w:rPr>
                <w:rFonts w:ascii="Calibri" w:hAnsi="Calibri"/>
                <w:color w:val="FF0000"/>
              </w:rPr>
              <w:t>.</w:t>
            </w:r>
            <w:r w:rsidRPr="00002B35">
              <w:rPr>
                <w:rFonts w:ascii="Calibri" w:hAnsi="Calibri"/>
                <w:color w:val="FF0000"/>
              </w:rPr>
              <w:t>xx</w:t>
            </w:r>
            <w:r w:rsidR="0088084F" w:rsidRPr="00002B35">
              <w:rPr>
                <w:rFonts w:ascii="Calibri" w:hAnsi="Calibri"/>
                <w:color w:val="FF0000"/>
              </w:rPr>
              <w:t>.</w:t>
            </w:r>
            <w:r w:rsidR="0088084F">
              <w:rPr>
                <w:rFonts w:ascii="Calibri" w:hAnsi="Calibri"/>
              </w:rPr>
              <w:t>2017</w:t>
            </w:r>
            <w:r w:rsidR="00311303" w:rsidRPr="00854498">
              <w:rPr>
                <w:rFonts w:ascii="Calibri" w:hAnsi="Calibri"/>
              </w:rPr>
              <w:t xml:space="preserve"> Tallinn</w:t>
            </w:r>
          </w:p>
          <w:p w:rsidR="00311303" w:rsidRPr="00854498" w:rsidRDefault="00311303" w:rsidP="00311303">
            <w:pPr>
              <w:pStyle w:val="Heading1"/>
              <w:keepNext/>
              <w:numPr>
                <w:ilvl w:val="0"/>
                <w:numId w:val="2"/>
              </w:numPr>
              <w:tabs>
                <w:tab w:val="left" w:pos="2835"/>
              </w:tabs>
              <w:suppressAutoHyphens/>
              <w:spacing w:before="120" w:after="120"/>
              <w:ind w:left="0" w:firstLine="0"/>
              <w:jc w:val="both"/>
              <w:outlineLvl w:val="0"/>
              <w:rPr>
                <w:rFonts w:ascii="Calibri" w:hAnsi="Calibri" w:cs="Calibri"/>
                <w:b w:val="0"/>
                <w:sz w:val="22"/>
                <w:szCs w:val="22"/>
                <w:lang w:val="en-GB"/>
              </w:rPr>
            </w:pPr>
            <w:proofErr w:type="spellStart"/>
            <w:r w:rsidRPr="00854498">
              <w:rPr>
                <w:rFonts w:ascii="Calibri" w:hAnsi="Calibri" w:cs="Calibri"/>
                <w:bCs/>
                <w:sz w:val="22"/>
                <w:szCs w:val="22"/>
                <w:lang w:val="en-GB"/>
              </w:rPr>
              <w:t>Elering</w:t>
            </w:r>
            <w:proofErr w:type="spellEnd"/>
            <w:r w:rsidRPr="00854498">
              <w:rPr>
                <w:rFonts w:ascii="Calibri" w:hAnsi="Calibri" w:cs="Calibri"/>
                <w:bCs/>
                <w:sz w:val="22"/>
                <w:szCs w:val="22"/>
                <w:lang w:val="en-GB"/>
              </w:rPr>
              <w:t xml:space="preserve"> AS</w:t>
            </w:r>
            <w:r w:rsidRPr="00854498">
              <w:rPr>
                <w:rFonts w:ascii="Calibri" w:hAnsi="Calibri" w:cs="Calibri"/>
                <w:b w:val="0"/>
                <w:sz w:val="22"/>
                <w:szCs w:val="22"/>
                <w:lang w:val="en-GB"/>
              </w:rPr>
              <w:t xml:space="preserve"> </w:t>
            </w:r>
            <w:r w:rsidRPr="008C151B">
              <w:rPr>
                <w:rFonts w:ascii="Calibri" w:hAnsi="Calibri" w:cs="Calibri"/>
                <w:b w:val="0"/>
                <w:bCs/>
                <w:sz w:val="22"/>
                <w:szCs w:val="22"/>
                <w:lang w:val="en-GB"/>
              </w:rPr>
              <w:t>(</w:t>
            </w:r>
            <w:r w:rsidRPr="00854498">
              <w:rPr>
                <w:rFonts w:ascii="Calibri" w:hAnsi="Calibri" w:cs="Calibri"/>
                <w:b w:val="0"/>
                <w:sz w:val="22"/>
                <w:szCs w:val="22"/>
                <w:lang w:val="en-GB"/>
              </w:rPr>
              <w:t xml:space="preserve">hereinafter referred to as </w:t>
            </w:r>
            <w:r w:rsidRPr="00854498">
              <w:rPr>
                <w:rFonts w:ascii="Calibri" w:hAnsi="Calibri" w:cs="Calibri"/>
                <w:bCs/>
                <w:sz w:val="22"/>
                <w:szCs w:val="22"/>
                <w:lang w:val="en-GB"/>
              </w:rPr>
              <w:t>System Operator</w:t>
            </w:r>
            <w:r w:rsidRPr="00311303">
              <w:rPr>
                <w:rFonts w:ascii="Calibri" w:hAnsi="Calibri" w:cs="Calibri"/>
                <w:b w:val="0"/>
                <w:bCs/>
                <w:sz w:val="22"/>
                <w:szCs w:val="22"/>
                <w:lang w:val="en-GB"/>
              </w:rPr>
              <w:t>),</w:t>
            </w:r>
            <w:r w:rsidRPr="00854498">
              <w:rPr>
                <w:rFonts w:ascii="Calibri" w:hAnsi="Calibri" w:cs="Calibri"/>
                <w:bCs/>
                <w:sz w:val="22"/>
                <w:szCs w:val="22"/>
                <w:lang w:val="en-GB"/>
              </w:rPr>
              <w:t xml:space="preserve"> </w:t>
            </w:r>
            <w:r w:rsidRPr="00854498">
              <w:rPr>
                <w:rFonts w:ascii="Calibri" w:hAnsi="Calibri" w:cs="Calibri"/>
                <w:b w:val="0"/>
                <w:sz w:val="22"/>
                <w:szCs w:val="22"/>
                <w:lang w:val="en-GB"/>
              </w:rPr>
              <w:t xml:space="preserve">registry code 11022625, registered office Kadaka tee 42, 12915 Tallinn, represented pursuant to the law and the articles of association by the chairman of the board Taavi Veskimägi, </w:t>
            </w:r>
          </w:p>
          <w:p w:rsidR="00311303" w:rsidRPr="00854498" w:rsidRDefault="00311303" w:rsidP="00311303">
            <w:pPr>
              <w:spacing w:before="120" w:after="120"/>
              <w:jc w:val="both"/>
              <w:rPr>
                <w:rFonts w:ascii="Calibri" w:hAnsi="Calibri" w:cs="Calibri"/>
              </w:rPr>
            </w:pPr>
            <w:r w:rsidRPr="00854498">
              <w:rPr>
                <w:rFonts w:ascii="Calibri" w:hAnsi="Calibri" w:cs="Calibri"/>
              </w:rPr>
              <w:t>and</w:t>
            </w:r>
          </w:p>
          <w:p w:rsidR="00311303" w:rsidRPr="00854498" w:rsidRDefault="00002B35" w:rsidP="00311303">
            <w:pPr>
              <w:spacing w:before="120" w:after="120"/>
              <w:jc w:val="both"/>
              <w:rPr>
                <w:rFonts w:ascii="Calibri" w:hAnsi="Calibri" w:cs="Calibri"/>
              </w:rPr>
            </w:pPr>
            <w:proofErr w:type="spellStart"/>
            <w:r w:rsidRPr="00002B35">
              <w:rPr>
                <w:rFonts w:ascii="Calibri" w:hAnsi="Calibri"/>
                <w:b/>
                <w:bCs/>
                <w:color w:val="FF0000"/>
              </w:rPr>
              <w:t>xxxx</w:t>
            </w:r>
            <w:proofErr w:type="spellEnd"/>
            <w:r w:rsidR="001B0D9F" w:rsidRPr="001B0D9F">
              <w:rPr>
                <w:rFonts w:ascii="Calibri" w:hAnsi="Calibri"/>
                <w:b/>
                <w:bCs/>
              </w:rPr>
              <w:t xml:space="preserve"> </w:t>
            </w:r>
            <w:r w:rsidR="00311303" w:rsidRPr="00854498">
              <w:rPr>
                <w:rFonts w:ascii="Calibri" w:hAnsi="Calibri"/>
              </w:rPr>
              <w:t xml:space="preserve">(hereinafter referred to as </w:t>
            </w:r>
            <w:r w:rsidR="00453B36">
              <w:rPr>
                <w:rFonts w:ascii="Calibri" w:hAnsi="Calibri"/>
                <w:b/>
                <w:bCs/>
              </w:rPr>
              <w:t>Network user</w:t>
            </w:r>
            <w:r w:rsidR="00311303" w:rsidRPr="00854498">
              <w:rPr>
                <w:rFonts w:ascii="Calibri" w:hAnsi="Calibri"/>
              </w:rPr>
              <w:t xml:space="preserve">), registry code </w:t>
            </w:r>
            <w:r w:rsidRPr="00002B35">
              <w:rPr>
                <w:rFonts w:ascii="Calibri" w:hAnsi="Calibri" w:cs="Calibri"/>
                <w:color w:val="FF0000"/>
              </w:rPr>
              <w:t>xxx</w:t>
            </w:r>
            <w:r w:rsidR="00311303" w:rsidRPr="00854498">
              <w:rPr>
                <w:rFonts w:ascii="Calibri" w:hAnsi="Calibri"/>
              </w:rPr>
              <w:t xml:space="preserve">, registered office </w:t>
            </w:r>
            <w:proofErr w:type="spellStart"/>
            <w:r w:rsidRPr="00002B35">
              <w:rPr>
                <w:rFonts w:ascii="Calibri" w:hAnsi="Calibri"/>
                <w:color w:val="FF0000"/>
              </w:rPr>
              <w:t>xxxx</w:t>
            </w:r>
            <w:proofErr w:type="spellEnd"/>
            <w:r w:rsidR="00311303" w:rsidRPr="00854498">
              <w:rPr>
                <w:rFonts w:ascii="Calibri" w:hAnsi="Calibri"/>
              </w:rPr>
              <w:t xml:space="preserve">, that is represented pursuant to the law and the articles of association by </w:t>
            </w:r>
            <w:proofErr w:type="spellStart"/>
            <w:r w:rsidRPr="00002B35">
              <w:rPr>
                <w:rFonts w:ascii="Calibri" w:hAnsi="Calibri"/>
                <w:color w:val="FF0000"/>
              </w:rPr>
              <w:t>xxxx</w:t>
            </w:r>
            <w:proofErr w:type="spellEnd"/>
          </w:p>
          <w:p w:rsidR="00311303" w:rsidRPr="00854498" w:rsidRDefault="00311303" w:rsidP="00311303">
            <w:pPr>
              <w:spacing w:before="120" w:after="120"/>
              <w:jc w:val="both"/>
              <w:rPr>
                <w:rFonts w:ascii="Calibri" w:hAnsi="Calibri" w:cs="Calibri"/>
              </w:rPr>
            </w:pPr>
            <w:r w:rsidRPr="00854498">
              <w:rPr>
                <w:rFonts w:ascii="Calibri" w:hAnsi="Calibri" w:cs="Calibri"/>
              </w:rPr>
              <w:t xml:space="preserve">Hereinafter, each shall also be separately referred to as </w:t>
            </w:r>
            <w:r w:rsidRPr="00854498">
              <w:rPr>
                <w:rFonts w:ascii="Calibri" w:hAnsi="Calibri" w:cs="Calibri"/>
                <w:b/>
                <w:bCs/>
              </w:rPr>
              <w:t>Party</w:t>
            </w:r>
            <w:r w:rsidRPr="00854498">
              <w:rPr>
                <w:rFonts w:ascii="Calibri" w:hAnsi="Calibri" w:cs="Calibri"/>
              </w:rPr>
              <w:t xml:space="preserve"> and jointly as </w:t>
            </w:r>
            <w:r w:rsidRPr="00854498">
              <w:rPr>
                <w:rFonts w:ascii="Calibri" w:hAnsi="Calibri" w:cs="Calibri"/>
                <w:b/>
                <w:bCs/>
              </w:rPr>
              <w:t>Parties</w:t>
            </w:r>
            <w:r w:rsidRPr="00854498">
              <w:rPr>
                <w:rFonts w:ascii="Calibri" w:hAnsi="Calibri" w:cs="Calibri"/>
              </w:rPr>
              <w:t>.</w:t>
            </w:r>
          </w:p>
          <w:p w:rsidR="00311303" w:rsidRPr="00854498" w:rsidRDefault="00311303" w:rsidP="00311303">
            <w:pPr>
              <w:pStyle w:val="Heading1"/>
              <w:numPr>
                <w:ilvl w:val="0"/>
                <w:numId w:val="7"/>
              </w:numPr>
              <w:spacing w:before="120" w:after="120"/>
              <w:jc w:val="both"/>
              <w:outlineLvl w:val="0"/>
              <w:rPr>
                <w:rFonts w:ascii="Calibri" w:hAnsi="Calibri" w:cs="Calibri"/>
                <w:sz w:val="22"/>
                <w:szCs w:val="22"/>
                <w:lang w:val="en-GB"/>
              </w:rPr>
            </w:pPr>
            <w:r w:rsidRPr="00854498">
              <w:rPr>
                <w:rFonts w:ascii="Calibri" w:hAnsi="Calibri" w:cs="Calibri"/>
                <w:bCs/>
                <w:sz w:val="22"/>
                <w:szCs w:val="22"/>
                <w:lang w:val="en-GB"/>
              </w:rPr>
              <w:t>Object of Contract</w:t>
            </w:r>
          </w:p>
          <w:p w:rsidR="00311303" w:rsidRPr="00854498" w:rsidRDefault="00311303" w:rsidP="00311303">
            <w:pPr>
              <w:pStyle w:val="Heading2"/>
              <w:numPr>
                <w:ilvl w:val="1"/>
                <w:numId w:val="7"/>
              </w:numPr>
              <w:spacing w:after="120"/>
              <w:outlineLvl w:val="1"/>
              <w:rPr>
                <w:rFonts w:ascii="Calibri" w:hAnsi="Calibri" w:cs="Calibri"/>
                <w:sz w:val="22"/>
                <w:szCs w:val="22"/>
              </w:rPr>
            </w:pPr>
            <w:r w:rsidRPr="00854498">
              <w:rPr>
                <w:rFonts w:ascii="Calibri" w:hAnsi="Calibri" w:cs="Calibri"/>
                <w:sz w:val="22"/>
                <w:szCs w:val="22"/>
              </w:rPr>
              <w:t xml:space="preserve">By entering into this contract for the natural gas transmission capacity allocation (hereinafter referred to as </w:t>
            </w:r>
            <w:r w:rsidRPr="00854498">
              <w:rPr>
                <w:rFonts w:ascii="Calibri" w:hAnsi="Calibri" w:cs="Calibri"/>
                <w:b/>
                <w:bCs/>
                <w:sz w:val="22"/>
                <w:szCs w:val="22"/>
              </w:rPr>
              <w:t>Contract</w:t>
            </w:r>
            <w:r w:rsidRPr="00854498">
              <w:rPr>
                <w:rFonts w:ascii="Calibri" w:hAnsi="Calibri" w:cs="Calibri"/>
                <w:sz w:val="22"/>
                <w:szCs w:val="22"/>
              </w:rPr>
              <w:t xml:space="preserve">), the Parties have agreed that the </w:t>
            </w:r>
            <w:r w:rsidR="00453B36">
              <w:rPr>
                <w:rFonts w:ascii="Calibri" w:hAnsi="Calibri" w:cs="Calibri"/>
                <w:sz w:val="22"/>
                <w:szCs w:val="22"/>
              </w:rPr>
              <w:t>Network user</w:t>
            </w:r>
            <w:r w:rsidRPr="00854498">
              <w:rPr>
                <w:rFonts w:ascii="Calibri" w:hAnsi="Calibri" w:cs="Calibri"/>
                <w:sz w:val="22"/>
                <w:szCs w:val="22"/>
              </w:rPr>
              <w:t xml:space="preserve"> shall have the right to reserve free transmission capacity in relevant entry-exit points of the Estonian natural gas transmission system managed by the System Operator in order to carry out deliveries into or out of the transmission system.</w:t>
            </w:r>
            <w:r w:rsidR="004D2504">
              <w:rPr>
                <w:rFonts w:ascii="Calibri" w:hAnsi="Calibri" w:cs="Calibri"/>
                <w:sz w:val="22"/>
                <w:szCs w:val="22"/>
              </w:rPr>
              <w:t xml:space="preserve"> The contract is concluded in Estonian and English. In case of disputes Estonian formulation will be used.</w:t>
            </w:r>
          </w:p>
          <w:p w:rsidR="00311303" w:rsidRPr="00854498" w:rsidRDefault="00311303" w:rsidP="00311303">
            <w:pPr>
              <w:pStyle w:val="Heading2"/>
              <w:numPr>
                <w:ilvl w:val="1"/>
                <w:numId w:val="7"/>
              </w:numPr>
              <w:spacing w:after="120"/>
              <w:outlineLvl w:val="1"/>
              <w:rPr>
                <w:rFonts w:ascii="Calibri" w:hAnsi="Calibri" w:cs="Calibri"/>
                <w:sz w:val="22"/>
                <w:szCs w:val="22"/>
              </w:rPr>
            </w:pPr>
            <w:r w:rsidRPr="00854498">
              <w:rPr>
                <w:rFonts w:ascii="Calibri" w:hAnsi="Calibri" w:cs="Calibri"/>
                <w:sz w:val="22"/>
                <w:szCs w:val="22"/>
              </w:rPr>
              <w:t xml:space="preserve">The </w:t>
            </w:r>
            <w:r w:rsidR="00453B36">
              <w:rPr>
                <w:rFonts w:ascii="Calibri" w:hAnsi="Calibri" w:cs="Calibri"/>
                <w:sz w:val="22"/>
                <w:szCs w:val="22"/>
              </w:rPr>
              <w:t>Network user</w:t>
            </w:r>
            <w:r w:rsidRPr="00854498">
              <w:rPr>
                <w:rFonts w:ascii="Calibri" w:hAnsi="Calibri" w:cs="Calibri"/>
                <w:sz w:val="22"/>
                <w:szCs w:val="22"/>
              </w:rPr>
              <w:t xml:space="preserve"> shall have the right to reserve free transmission capacity for his/her deliveries or those of a third person, provided that the third person has delegated its balanc</w:t>
            </w:r>
            <w:r w:rsidR="008D4457">
              <w:rPr>
                <w:rFonts w:ascii="Calibri" w:hAnsi="Calibri" w:cs="Calibri"/>
                <w:sz w:val="22"/>
                <w:szCs w:val="22"/>
              </w:rPr>
              <w:t>ing</w:t>
            </w:r>
            <w:r w:rsidRPr="00854498">
              <w:rPr>
                <w:rFonts w:ascii="Calibri" w:hAnsi="Calibri" w:cs="Calibri"/>
                <w:sz w:val="22"/>
                <w:szCs w:val="22"/>
              </w:rPr>
              <w:t xml:space="preserve"> responsibility to the </w:t>
            </w:r>
            <w:r w:rsidR="00453B36">
              <w:rPr>
                <w:rFonts w:ascii="Calibri" w:hAnsi="Calibri" w:cs="Calibri"/>
                <w:sz w:val="22"/>
                <w:szCs w:val="22"/>
              </w:rPr>
              <w:t>Network user</w:t>
            </w:r>
            <w:r>
              <w:rPr>
                <w:rFonts w:ascii="Calibri" w:hAnsi="Calibri" w:cs="Calibri"/>
                <w:sz w:val="22"/>
                <w:szCs w:val="22"/>
              </w:rPr>
              <w:t>.</w:t>
            </w:r>
          </w:p>
          <w:p w:rsidR="00311303" w:rsidRPr="00854498" w:rsidRDefault="00311303" w:rsidP="00311303">
            <w:pPr>
              <w:pStyle w:val="Heading2"/>
              <w:numPr>
                <w:ilvl w:val="0"/>
                <w:numId w:val="7"/>
              </w:numPr>
              <w:spacing w:after="120"/>
              <w:outlineLvl w:val="1"/>
              <w:rPr>
                <w:rFonts w:ascii="Calibri" w:hAnsi="Calibri" w:cs="Calibri"/>
                <w:b/>
                <w:sz w:val="22"/>
                <w:szCs w:val="22"/>
              </w:rPr>
            </w:pPr>
            <w:r w:rsidRPr="00854498">
              <w:rPr>
                <w:rFonts w:ascii="Calibri" w:hAnsi="Calibri" w:cs="Calibri"/>
                <w:b/>
                <w:bCs/>
                <w:sz w:val="22"/>
                <w:szCs w:val="22"/>
              </w:rPr>
              <w:t xml:space="preserve">Rights and obligations of the Parties </w:t>
            </w:r>
          </w:p>
          <w:p w:rsidR="00311303" w:rsidRPr="00854498" w:rsidRDefault="00311303" w:rsidP="00311303">
            <w:pPr>
              <w:pStyle w:val="Heading2"/>
              <w:numPr>
                <w:ilvl w:val="1"/>
                <w:numId w:val="7"/>
              </w:numPr>
              <w:spacing w:after="120"/>
              <w:outlineLvl w:val="1"/>
              <w:rPr>
                <w:rFonts w:ascii="Calibri" w:hAnsi="Calibri" w:cs="Calibri"/>
                <w:sz w:val="22"/>
                <w:szCs w:val="22"/>
              </w:rPr>
            </w:pPr>
            <w:r w:rsidRPr="00854498">
              <w:rPr>
                <w:rFonts w:ascii="Calibri" w:hAnsi="Calibri" w:cs="Calibri"/>
                <w:sz w:val="22"/>
                <w:szCs w:val="22"/>
              </w:rPr>
              <w:t xml:space="preserve">More detailed terms and conditions applicable to the Contract and the rights and obligations of the System Operator and the </w:t>
            </w:r>
            <w:r w:rsidR="00453B36">
              <w:rPr>
                <w:rFonts w:ascii="Calibri" w:hAnsi="Calibri" w:cs="Calibri"/>
                <w:sz w:val="22"/>
                <w:szCs w:val="22"/>
              </w:rPr>
              <w:t>Network user</w:t>
            </w:r>
            <w:r w:rsidRPr="00854498">
              <w:rPr>
                <w:rFonts w:ascii="Calibri" w:hAnsi="Calibri" w:cs="Calibri"/>
                <w:sz w:val="22"/>
                <w:szCs w:val="22"/>
              </w:rPr>
              <w:t xml:space="preserve"> shall be defined in integral parts to the Contract stipulated in clause 5 of the Contract and the System Operator’s document </w:t>
            </w:r>
            <w:r w:rsidRPr="00854498">
              <w:rPr>
                <w:rFonts w:ascii="Calibri" w:hAnsi="Calibri" w:cs="Calibri"/>
                <w:i/>
                <w:iCs/>
                <w:sz w:val="22"/>
                <w:szCs w:val="22"/>
              </w:rPr>
              <w:t xml:space="preserve">Methodology of gas transmission capacity allocation and congestion management procedure and standard terms </w:t>
            </w:r>
            <w:r w:rsidRPr="00854498">
              <w:rPr>
                <w:rFonts w:ascii="Calibri" w:hAnsi="Calibri" w:cs="Calibri"/>
                <w:i/>
                <w:iCs/>
                <w:sz w:val="22"/>
                <w:szCs w:val="22"/>
              </w:rPr>
              <w:lastRenderedPageBreak/>
              <w:t xml:space="preserve">for accessing the cross-border infrastructure </w:t>
            </w:r>
            <w:r w:rsidRPr="00854498">
              <w:rPr>
                <w:rFonts w:ascii="Calibri" w:hAnsi="Calibri" w:cs="Calibri"/>
                <w:sz w:val="22"/>
                <w:szCs w:val="22"/>
              </w:rPr>
              <w:t xml:space="preserve">(hereinafter referred to as </w:t>
            </w:r>
            <w:r w:rsidRPr="00854498">
              <w:rPr>
                <w:rFonts w:ascii="Calibri" w:hAnsi="Calibri" w:cs="Calibri"/>
                <w:b/>
                <w:bCs/>
                <w:sz w:val="22"/>
                <w:szCs w:val="22"/>
              </w:rPr>
              <w:t>Methodology</w:t>
            </w:r>
            <w:r w:rsidRPr="00854498">
              <w:rPr>
                <w:rFonts w:ascii="Calibri" w:hAnsi="Calibri" w:cs="Calibri"/>
                <w:sz w:val="22"/>
                <w:szCs w:val="22"/>
              </w:rPr>
              <w:t>) that is available on the System Operator’s website www.elering.ee.</w:t>
            </w:r>
          </w:p>
          <w:p w:rsidR="00311303" w:rsidRPr="00854498" w:rsidRDefault="00311303" w:rsidP="00311303">
            <w:pPr>
              <w:pStyle w:val="Heading2"/>
              <w:numPr>
                <w:ilvl w:val="1"/>
                <w:numId w:val="7"/>
              </w:numPr>
              <w:spacing w:after="120"/>
              <w:outlineLvl w:val="1"/>
              <w:rPr>
                <w:rFonts w:ascii="Calibri" w:hAnsi="Calibri" w:cs="Calibri"/>
                <w:sz w:val="22"/>
                <w:szCs w:val="22"/>
              </w:rPr>
            </w:pPr>
            <w:r w:rsidRPr="00854498">
              <w:rPr>
                <w:rFonts w:ascii="Calibri" w:hAnsi="Calibri" w:cs="Calibri"/>
                <w:sz w:val="22"/>
                <w:szCs w:val="22"/>
              </w:rPr>
              <w:t xml:space="preserve">In the event that the </w:t>
            </w:r>
            <w:r w:rsidR="00453B36">
              <w:rPr>
                <w:rFonts w:ascii="Calibri" w:hAnsi="Calibri" w:cs="Calibri"/>
                <w:sz w:val="22"/>
                <w:szCs w:val="22"/>
              </w:rPr>
              <w:t>Network user</w:t>
            </w:r>
            <w:r w:rsidRPr="00854498">
              <w:rPr>
                <w:rFonts w:ascii="Calibri" w:hAnsi="Calibri" w:cs="Calibri"/>
                <w:sz w:val="22"/>
                <w:szCs w:val="22"/>
              </w:rPr>
              <w:t xml:space="preserve"> has reserved free transmission for deliveries of a third person, all rights and obligations accompanying the reservations shall remain to the </w:t>
            </w:r>
            <w:r w:rsidR="00453B36">
              <w:rPr>
                <w:rFonts w:ascii="Calibri" w:hAnsi="Calibri" w:cs="Calibri"/>
                <w:sz w:val="22"/>
                <w:szCs w:val="22"/>
              </w:rPr>
              <w:t>Network user</w:t>
            </w:r>
            <w:r w:rsidRPr="00854498">
              <w:rPr>
                <w:rFonts w:ascii="Calibri" w:hAnsi="Calibri" w:cs="Calibri"/>
                <w:sz w:val="22"/>
                <w:szCs w:val="22"/>
              </w:rPr>
              <w:t xml:space="preserve">. </w:t>
            </w:r>
          </w:p>
          <w:p w:rsidR="00311303" w:rsidRPr="00854498" w:rsidRDefault="00311303" w:rsidP="00311303">
            <w:pPr>
              <w:pStyle w:val="Heading2"/>
              <w:numPr>
                <w:ilvl w:val="1"/>
                <w:numId w:val="7"/>
              </w:numPr>
              <w:spacing w:after="120"/>
              <w:outlineLvl w:val="1"/>
              <w:rPr>
                <w:rFonts w:ascii="Calibri" w:hAnsi="Calibri" w:cs="Calibri"/>
                <w:sz w:val="22"/>
                <w:szCs w:val="22"/>
              </w:rPr>
            </w:pPr>
            <w:r w:rsidRPr="00854498">
              <w:rPr>
                <w:rFonts w:ascii="Calibri" w:hAnsi="Calibri" w:cs="Calibri"/>
                <w:sz w:val="22"/>
                <w:szCs w:val="22"/>
              </w:rPr>
              <w:t xml:space="preserve">In the event that the </w:t>
            </w:r>
            <w:r w:rsidR="00453B36">
              <w:rPr>
                <w:rFonts w:ascii="Calibri" w:hAnsi="Calibri" w:cs="Calibri"/>
                <w:sz w:val="22"/>
                <w:szCs w:val="22"/>
              </w:rPr>
              <w:t>Network user</w:t>
            </w:r>
            <w:r w:rsidRPr="00854498">
              <w:rPr>
                <w:rFonts w:ascii="Calibri" w:hAnsi="Calibri" w:cs="Calibri"/>
                <w:sz w:val="22"/>
                <w:szCs w:val="22"/>
              </w:rPr>
              <w:t xml:space="preserve"> sells the reserved capacity, the rights and obligations accompanying the reservation shall transfer to the person who purchased transmission capacity upon meeting the terms and conditions provided in the Methodology. Terms and conditions associated with secondary</w:t>
            </w:r>
            <w:r w:rsidR="008D4457">
              <w:rPr>
                <w:rFonts w:ascii="Calibri" w:hAnsi="Calibri" w:cs="Calibri"/>
                <w:sz w:val="22"/>
                <w:szCs w:val="22"/>
              </w:rPr>
              <w:t xml:space="preserve"> </w:t>
            </w:r>
            <w:r w:rsidRPr="00854498">
              <w:rPr>
                <w:rFonts w:ascii="Calibri" w:hAnsi="Calibri" w:cs="Calibri"/>
                <w:sz w:val="22"/>
                <w:szCs w:val="22"/>
              </w:rPr>
              <w:t xml:space="preserve">trading of capacity that have not been regulated in the Methodology shall be agreed between the </w:t>
            </w:r>
            <w:r w:rsidR="00453B36">
              <w:rPr>
                <w:rFonts w:ascii="Calibri" w:hAnsi="Calibri" w:cs="Calibri"/>
                <w:sz w:val="22"/>
                <w:szCs w:val="22"/>
              </w:rPr>
              <w:t>Network user</w:t>
            </w:r>
            <w:r w:rsidRPr="00854498">
              <w:rPr>
                <w:rFonts w:ascii="Calibri" w:hAnsi="Calibri" w:cs="Calibri"/>
                <w:sz w:val="22"/>
                <w:szCs w:val="22"/>
              </w:rPr>
              <w:t xml:space="preserve"> and the person who purchased transmission capacity from the </w:t>
            </w:r>
            <w:r w:rsidR="00453B36">
              <w:rPr>
                <w:rFonts w:ascii="Calibri" w:hAnsi="Calibri" w:cs="Calibri"/>
                <w:sz w:val="22"/>
                <w:szCs w:val="22"/>
              </w:rPr>
              <w:t>Network user</w:t>
            </w:r>
            <w:r w:rsidRPr="00854498">
              <w:rPr>
                <w:rFonts w:ascii="Calibri" w:hAnsi="Calibri" w:cs="Calibri"/>
                <w:sz w:val="22"/>
                <w:szCs w:val="22"/>
              </w:rPr>
              <w:t xml:space="preserve">. </w:t>
            </w:r>
          </w:p>
          <w:p w:rsidR="00311303" w:rsidRPr="00854498" w:rsidRDefault="00311303" w:rsidP="00311303">
            <w:pPr>
              <w:pStyle w:val="Heading2"/>
              <w:numPr>
                <w:ilvl w:val="1"/>
                <w:numId w:val="7"/>
              </w:numPr>
              <w:spacing w:after="120"/>
              <w:outlineLvl w:val="1"/>
              <w:rPr>
                <w:rFonts w:ascii="Calibri" w:hAnsi="Calibri" w:cs="Calibri"/>
                <w:sz w:val="22"/>
                <w:szCs w:val="22"/>
              </w:rPr>
            </w:pPr>
            <w:r w:rsidRPr="00854498">
              <w:rPr>
                <w:rFonts w:ascii="Calibri" w:hAnsi="Calibri" w:cs="Calibri"/>
                <w:sz w:val="22"/>
                <w:szCs w:val="22"/>
              </w:rPr>
              <w:t>The Contract shall be subject to the Methodology applicable at the time of the event or carrying out the activity.</w:t>
            </w:r>
          </w:p>
          <w:p w:rsidR="00311303" w:rsidRPr="00854498" w:rsidRDefault="00311303" w:rsidP="00311303">
            <w:pPr>
              <w:pStyle w:val="Heading1"/>
              <w:numPr>
                <w:ilvl w:val="0"/>
                <w:numId w:val="7"/>
              </w:numPr>
              <w:spacing w:before="120" w:after="120"/>
              <w:jc w:val="both"/>
              <w:outlineLvl w:val="0"/>
              <w:rPr>
                <w:rFonts w:ascii="Calibri" w:hAnsi="Calibri" w:cs="Calibri"/>
                <w:sz w:val="22"/>
                <w:szCs w:val="22"/>
                <w:lang w:val="en-GB"/>
              </w:rPr>
            </w:pPr>
            <w:r w:rsidRPr="00854498">
              <w:rPr>
                <w:rFonts w:ascii="Calibri" w:hAnsi="Calibri" w:cs="Calibri"/>
                <w:bCs/>
                <w:sz w:val="22"/>
                <w:szCs w:val="22"/>
                <w:lang w:val="en-GB"/>
              </w:rPr>
              <w:t>Validity of Contract</w:t>
            </w:r>
          </w:p>
          <w:p w:rsidR="00311303" w:rsidRPr="00854498" w:rsidRDefault="00311303" w:rsidP="00311303">
            <w:pPr>
              <w:pStyle w:val="Heading2"/>
              <w:numPr>
                <w:ilvl w:val="1"/>
                <w:numId w:val="7"/>
              </w:numPr>
              <w:spacing w:after="120"/>
              <w:ind w:left="340"/>
              <w:outlineLvl w:val="1"/>
              <w:rPr>
                <w:rFonts w:ascii="Calibri" w:hAnsi="Calibri" w:cs="Calibri"/>
                <w:sz w:val="22"/>
                <w:szCs w:val="22"/>
              </w:rPr>
            </w:pPr>
            <w:r w:rsidRPr="00854498">
              <w:rPr>
                <w:rFonts w:ascii="Calibri" w:hAnsi="Calibri" w:cs="Calibri"/>
                <w:sz w:val="22"/>
                <w:szCs w:val="22"/>
              </w:rPr>
              <w:t>The Contract shall be deemed to have been entered into once the Parties have signed the Contract, and the Contract has been entered into for an unspecified term.</w:t>
            </w:r>
          </w:p>
          <w:p w:rsidR="00311303" w:rsidRPr="00854498" w:rsidRDefault="00311303" w:rsidP="00311303">
            <w:pPr>
              <w:pStyle w:val="Heading2"/>
              <w:numPr>
                <w:ilvl w:val="1"/>
                <w:numId w:val="7"/>
              </w:numPr>
              <w:spacing w:after="120"/>
              <w:ind w:left="340"/>
              <w:outlineLvl w:val="1"/>
              <w:rPr>
                <w:rFonts w:ascii="Calibri" w:hAnsi="Calibri" w:cs="Calibri"/>
                <w:sz w:val="22"/>
                <w:szCs w:val="22"/>
              </w:rPr>
            </w:pPr>
            <w:r w:rsidRPr="00854498">
              <w:rPr>
                <w:rFonts w:ascii="Calibri" w:hAnsi="Calibri" w:cs="Calibri"/>
                <w:sz w:val="22"/>
                <w:szCs w:val="22"/>
              </w:rPr>
              <w:t xml:space="preserve">By signing the Contract, the </w:t>
            </w:r>
            <w:r w:rsidR="00453B36">
              <w:rPr>
                <w:rFonts w:ascii="Calibri" w:hAnsi="Calibri" w:cs="Calibri"/>
                <w:sz w:val="22"/>
                <w:szCs w:val="22"/>
              </w:rPr>
              <w:t>Network user</w:t>
            </w:r>
            <w:r w:rsidRPr="00854498">
              <w:rPr>
                <w:rFonts w:ascii="Calibri" w:hAnsi="Calibri" w:cs="Calibri"/>
                <w:sz w:val="22"/>
                <w:szCs w:val="22"/>
              </w:rPr>
              <w:t xml:space="preserve"> shall confirm that he/she has been given sufficient opportunity to peruse the Methodology and the content of the Contract, including appendices to the Contract, and that he/she has perused them and understood the content thereof.</w:t>
            </w:r>
          </w:p>
          <w:p w:rsidR="00311303" w:rsidRPr="008D4457" w:rsidRDefault="00311303" w:rsidP="008D4457">
            <w:pPr>
              <w:ind w:left="322" w:hanging="322"/>
              <w:jc w:val="both"/>
              <w:rPr>
                <w:rFonts w:ascii="Calibri" w:eastAsia="Times New Roman" w:hAnsi="Calibri" w:cs="Calibri"/>
              </w:rPr>
            </w:pPr>
            <w:r w:rsidRPr="00854498">
              <w:rPr>
                <w:rFonts w:ascii="Calibri" w:hAnsi="Calibri"/>
              </w:rPr>
              <w:t xml:space="preserve">3.3 </w:t>
            </w:r>
            <w:r w:rsidRPr="008D4457">
              <w:rPr>
                <w:rFonts w:ascii="Calibri" w:eastAsia="Times New Roman" w:hAnsi="Calibri" w:cs="Calibri"/>
              </w:rPr>
              <w:t>The Parties shall be guided by the Methodology in issues associated with amending and cancelling the Contract.</w:t>
            </w:r>
          </w:p>
          <w:p w:rsidR="00311303" w:rsidRPr="00854498" w:rsidRDefault="00311303" w:rsidP="00311303">
            <w:pPr>
              <w:pStyle w:val="Heading1"/>
              <w:numPr>
                <w:ilvl w:val="0"/>
                <w:numId w:val="7"/>
              </w:numPr>
              <w:spacing w:before="120" w:after="120"/>
              <w:jc w:val="both"/>
              <w:outlineLvl w:val="0"/>
              <w:rPr>
                <w:rFonts w:ascii="Calibri" w:hAnsi="Calibri" w:cs="Calibri"/>
                <w:sz w:val="22"/>
                <w:szCs w:val="22"/>
                <w:lang w:val="en-GB"/>
              </w:rPr>
            </w:pPr>
            <w:r w:rsidRPr="00854498">
              <w:rPr>
                <w:rFonts w:ascii="Calibri" w:hAnsi="Calibri" w:cs="Calibri"/>
                <w:bCs/>
                <w:sz w:val="22"/>
                <w:szCs w:val="22"/>
                <w:lang w:val="en-GB"/>
              </w:rPr>
              <w:t>Balancing period and units</w:t>
            </w:r>
          </w:p>
          <w:p w:rsidR="00AE7D57" w:rsidRDefault="00311303" w:rsidP="00311303">
            <w:pPr>
              <w:numPr>
                <w:ilvl w:val="1"/>
                <w:numId w:val="7"/>
              </w:numPr>
              <w:jc w:val="both"/>
              <w:rPr>
                <w:rFonts w:ascii="Calibri" w:hAnsi="Calibri" w:cs="Calibri"/>
              </w:rPr>
            </w:pPr>
            <w:r w:rsidRPr="00AE7D57">
              <w:rPr>
                <w:rFonts w:ascii="Calibri" w:hAnsi="Calibri" w:cs="Calibri"/>
              </w:rPr>
              <w:t xml:space="preserve">Pursuant to clause 2.1 of the Methodology, balancing period is one 24-hour period that begins and ends at a time defined in the relevant legislation. </w:t>
            </w:r>
          </w:p>
          <w:p w:rsidR="00311303" w:rsidRPr="00AE7D57" w:rsidRDefault="00002B35" w:rsidP="00311303">
            <w:pPr>
              <w:numPr>
                <w:ilvl w:val="1"/>
                <w:numId w:val="7"/>
              </w:numPr>
              <w:jc w:val="both"/>
              <w:rPr>
                <w:rFonts w:ascii="Calibri" w:hAnsi="Calibri" w:cs="Calibri"/>
              </w:rPr>
            </w:pPr>
            <w:r w:rsidRPr="00AE7D57">
              <w:rPr>
                <w:rFonts w:ascii="Calibri" w:hAnsi="Calibri" w:cs="Calibri"/>
              </w:rPr>
              <w:t>T</w:t>
            </w:r>
            <w:r w:rsidR="00311303" w:rsidRPr="00AE7D57">
              <w:rPr>
                <w:rFonts w:ascii="Calibri" w:hAnsi="Calibri" w:cs="Calibri"/>
              </w:rPr>
              <w:t xml:space="preserve">he unit </w:t>
            </w:r>
            <w:r w:rsidRPr="00AE7D57">
              <w:rPr>
                <w:rFonts w:ascii="Calibri" w:hAnsi="Calibri" w:cs="Calibri"/>
              </w:rPr>
              <w:t xml:space="preserve">kWh is used </w:t>
            </w:r>
            <w:r w:rsidR="00311303" w:rsidRPr="00AE7D57">
              <w:rPr>
                <w:rFonts w:ascii="Calibri" w:hAnsi="Calibri" w:cs="Calibri"/>
              </w:rPr>
              <w:t xml:space="preserve">for planning and settling balance </w:t>
            </w:r>
            <w:r w:rsidRPr="00AE7D57">
              <w:rPr>
                <w:rFonts w:ascii="Calibri" w:hAnsi="Calibri" w:cs="Calibri"/>
              </w:rPr>
              <w:t>and shall also be used for capacity trading</w:t>
            </w:r>
            <w:r w:rsidR="00311303" w:rsidRPr="00AE7D57">
              <w:rPr>
                <w:rFonts w:ascii="Calibri" w:hAnsi="Calibri" w:cs="Calibri"/>
              </w:rPr>
              <w:t>.</w:t>
            </w:r>
          </w:p>
          <w:p w:rsidR="00311303" w:rsidRPr="00854498" w:rsidRDefault="00311303" w:rsidP="00311303">
            <w:pPr>
              <w:pStyle w:val="Heading1"/>
              <w:numPr>
                <w:ilvl w:val="0"/>
                <w:numId w:val="7"/>
              </w:numPr>
              <w:spacing w:before="120" w:after="120"/>
              <w:jc w:val="both"/>
              <w:outlineLvl w:val="0"/>
              <w:rPr>
                <w:rFonts w:ascii="Calibri" w:hAnsi="Calibri" w:cs="Calibri"/>
                <w:sz w:val="22"/>
                <w:szCs w:val="22"/>
                <w:lang w:val="en-GB"/>
              </w:rPr>
            </w:pPr>
            <w:r w:rsidRPr="00854498">
              <w:rPr>
                <w:rFonts w:ascii="Calibri" w:hAnsi="Calibri" w:cs="Calibri"/>
                <w:bCs/>
                <w:sz w:val="22"/>
                <w:szCs w:val="22"/>
                <w:lang w:val="en-GB"/>
              </w:rPr>
              <w:t>Appendices to the Contract</w:t>
            </w:r>
          </w:p>
          <w:p w:rsidR="00311303" w:rsidRPr="00854498" w:rsidRDefault="00311303" w:rsidP="00311303">
            <w:pPr>
              <w:numPr>
                <w:ilvl w:val="1"/>
                <w:numId w:val="7"/>
              </w:numPr>
              <w:spacing w:before="120" w:after="120"/>
              <w:jc w:val="both"/>
              <w:rPr>
                <w:rFonts w:ascii="Calibri" w:hAnsi="Calibri" w:cs="Calibri"/>
              </w:rPr>
            </w:pPr>
            <w:r w:rsidRPr="00854498">
              <w:rPr>
                <w:rFonts w:ascii="Calibri" w:hAnsi="Calibri" w:cs="Calibri"/>
              </w:rPr>
              <w:lastRenderedPageBreak/>
              <w:t xml:space="preserve"> Upon entering into the Contract, the following appendices shall serve as integral parts to the Contract:</w:t>
            </w:r>
          </w:p>
          <w:p w:rsidR="00311303" w:rsidRPr="00854498" w:rsidRDefault="00311303" w:rsidP="00311303">
            <w:pPr>
              <w:ind w:left="357"/>
              <w:jc w:val="both"/>
              <w:rPr>
                <w:rFonts w:ascii="Calibri" w:hAnsi="Calibri" w:cs="Calibri"/>
              </w:rPr>
            </w:pPr>
            <w:r w:rsidRPr="00854498">
              <w:rPr>
                <w:rFonts w:ascii="Calibri" w:hAnsi="Calibri" w:cs="Calibri"/>
              </w:rPr>
              <w:t xml:space="preserve">Appendix 1: </w:t>
            </w:r>
            <w:r w:rsidRPr="00854498">
              <w:rPr>
                <w:rFonts w:ascii="Calibri" w:hAnsi="Calibri" w:cs="Calibri"/>
              </w:rPr>
              <w:tab/>
              <w:t>Data exchange</w:t>
            </w:r>
          </w:p>
          <w:p w:rsidR="00311303" w:rsidRPr="00854498" w:rsidRDefault="00311303" w:rsidP="00311303">
            <w:pPr>
              <w:ind w:left="357"/>
              <w:jc w:val="both"/>
              <w:rPr>
                <w:rFonts w:ascii="Calibri" w:hAnsi="Calibri" w:cs="Calibri"/>
              </w:rPr>
            </w:pPr>
            <w:r w:rsidRPr="00854498">
              <w:rPr>
                <w:rFonts w:ascii="Calibri" w:hAnsi="Calibri" w:cs="Calibri"/>
              </w:rPr>
              <w:t xml:space="preserve">Appendix 2: </w:t>
            </w:r>
            <w:r w:rsidRPr="00854498">
              <w:rPr>
                <w:rFonts w:ascii="Calibri" w:hAnsi="Calibri" w:cs="Calibri"/>
              </w:rPr>
              <w:tab/>
              <w:t>Authorised persons of the Parties and their contact information</w:t>
            </w:r>
          </w:p>
          <w:p w:rsidR="00311303" w:rsidRPr="00854498" w:rsidRDefault="00311303" w:rsidP="00311303">
            <w:pPr>
              <w:pStyle w:val="Heading1"/>
              <w:numPr>
                <w:ilvl w:val="0"/>
                <w:numId w:val="7"/>
              </w:numPr>
              <w:spacing w:before="120" w:after="120"/>
              <w:jc w:val="both"/>
              <w:outlineLvl w:val="0"/>
              <w:rPr>
                <w:rFonts w:ascii="Calibri" w:hAnsi="Calibri" w:cs="Calibri"/>
                <w:sz w:val="22"/>
                <w:szCs w:val="22"/>
                <w:lang w:val="en-GB"/>
              </w:rPr>
            </w:pPr>
            <w:r w:rsidRPr="00854498">
              <w:rPr>
                <w:rFonts w:ascii="Calibri" w:hAnsi="Calibri" w:cs="Calibri"/>
                <w:bCs/>
                <w:sz w:val="22"/>
                <w:szCs w:val="22"/>
                <w:lang w:val="en-GB"/>
              </w:rPr>
              <w:t>Making changes to the contact information and contact persons of the Parties</w:t>
            </w:r>
          </w:p>
          <w:p w:rsidR="00311303" w:rsidRPr="00854498" w:rsidRDefault="00311303" w:rsidP="00311303">
            <w:pPr>
              <w:pStyle w:val="Heading2"/>
              <w:numPr>
                <w:ilvl w:val="1"/>
                <w:numId w:val="7"/>
              </w:numPr>
              <w:spacing w:after="120"/>
              <w:outlineLvl w:val="1"/>
              <w:rPr>
                <w:rFonts w:ascii="Calibri" w:hAnsi="Calibri" w:cs="Calibri"/>
                <w:sz w:val="22"/>
                <w:szCs w:val="22"/>
              </w:rPr>
            </w:pPr>
            <w:r w:rsidRPr="00854498">
              <w:rPr>
                <w:rFonts w:ascii="Calibri" w:hAnsi="Calibri" w:cs="Calibri"/>
                <w:sz w:val="22"/>
                <w:szCs w:val="22"/>
              </w:rPr>
              <w:t>Party shall immediately notify the other Party in writing of any changes to the contact persons or contact information provided for in appendix 2 to the Contract.</w:t>
            </w:r>
          </w:p>
          <w:p w:rsidR="00311303" w:rsidRPr="00854498" w:rsidRDefault="00311303" w:rsidP="00311303">
            <w:pPr>
              <w:rPr>
                <w:rFonts w:ascii="Calibri" w:hAnsi="Calibri" w:cs="Calibri"/>
              </w:rPr>
            </w:pPr>
          </w:p>
          <w:p w:rsidR="006C1D6D" w:rsidRPr="006420B0" w:rsidRDefault="00311303" w:rsidP="001B0D9F">
            <w:pPr>
              <w:pStyle w:val="Heading1"/>
              <w:numPr>
                <w:ilvl w:val="0"/>
                <w:numId w:val="7"/>
              </w:numPr>
              <w:spacing w:before="0"/>
              <w:ind w:left="357" w:hanging="357"/>
              <w:jc w:val="both"/>
              <w:outlineLvl w:val="0"/>
              <w:rPr>
                <w:rFonts w:ascii="Calibri" w:hAnsi="Calibri" w:cs="Calibri"/>
                <w:sz w:val="22"/>
                <w:szCs w:val="22"/>
                <w:lang w:val="en-GB"/>
              </w:rPr>
            </w:pPr>
            <w:r w:rsidRPr="00854498">
              <w:rPr>
                <w:rFonts w:ascii="Calibri" w:hAnsi="Calibri" w:cs="Calibri"/>
                <w:bCs/>
                <w:sz w:val="22"/>
                <w:szCs w:val="22"/>
                <w:lang w:val="en-GB"/>
              </w:rPr>
              <w:t>Signatures of the Parties</w:t>
            </w:r>
          </w:p>
        </w:tc>
      </w:tr>
    </w:tbl>
    <w:p w:rsidR="006C1D6D" w:rsidRPr="00593AEA" w:rsidRDefault="006C1D6D" w:rsidP="006C1D6D">
      <w:pPr>
        <w:spacing w:before="120" w:after="120"/>
        <w:jc w:val="both"/>
        <w:rPr>
          <w:rFonts w:ascii="Calibri" w:hAnsi="Calibri" w:cs="Calibri"/>
          <w:b/>
          <w:bCs/>
        </w:rPr>
      </w:pPr>
      <w:proofErr w:type="spellStart"/>
      <w:r>
        <w:rPr>
          <w:rFonts w:ascii="Calibri" w:hAnsi="Calibri" w:cs="Calibri"/>
          <w:b/>
          <w:bCs/>
        </w:rPr>
        <w:lastRenderedPageBreak/>
        <w:t>Süsteemihaldur</w:t>
      </w:r>
      <w:proofErr w:type="spellEnd"/>
      <w:r w:rsidR="00EB794F">
        <w:rPr>
          <w:rFonts w:ascii="Calibri" w:hAnsi="Calibri" w:cs="Calibri"/>
          <w:b/>
          <w:bCs/>
        </w:rPr>
        <w:t>/System Operator</w:t>
      </w:r>
      <w:r w:rsidR="00EB794F">
        <w:rPr>
          <w:rFonts w:ascii="Calibri" w:hAnsi="Calibri" w:cs="Calibri"/>
          <w:b/>
          <w:bCs/>
        </w:rPr>
        <w:tab/>
      </w:r>
      <w:r>
        <w:rPr>
          <w:rFonts w:ascii="Calibri" w:hAnsi="Calibri" w:cs="Calibri"/>
          <w:b/>
          <w:bCs/>
        </w:rPr>
        <w:tab/>
      </w:r>
      <w:r>
        <w:rPr>
          <w:rFonts w:ascii="Calibri" w:hAnsi="Calibri" w:cs="Calibri"/>
          <w:b/>
          <w:bCs/>
        </w:rPr>
        <w:tab/>
      </w:r>
      <w:proofErr w:type="spellStart"/>
      <w:r w:rsidR="00453B36">
        <w:rPr>
          <w:rFonts w:ascii="Calibri" w:hAnsi="Calibri" w:cs="Calibri"/>
          <w:b/>
          <w:bCs/>
        </w:rPr>
        <w:t>Võrgu</w:t>
      </w:r>
      <w:proofErr w:type="spellEnd"/>
      <w:r w:rsidR="00453B36">
        <w:rPr>
          <w:rFonts w:ascii="Calibri" w:hAnsi="Calibri" w:cs="Calibri"/>
          <w:b/>
          <w:bCs/>
        </w:rPr>
        <w:t xml:space="preserve"> </w:t>
      </w:r>
      <w:proofErr w:type="spellStart"/>
      <w:r w:rsidR="00453B36">
        <w:rPr>
          <w:rFonts w:ascii="Calibri" w:hAnsi="Calibri" w:cs="Calibri"/>
          <w:b/>
          <w:bCs/>
        </w:rPr>
        <w:t>kasutaja</w:t>
      </w:r>
      <w:proofErr w:type="spellEnd"/>
      <w:r w:rsidR="00453B36">
        <w:rPr>
          <w:rFonts w:ascii="Calibri" w:hAnsi="Calibri" w:cs="Calibri"/>
          <w:b/>
          <w:bCs/>
        </w:rPr>
        <w:t xml:space="preserve"> </w:t>
      </w:r>
      <w:r w:rsidR="00EB794F">
        <w:rPr>
          <w:rFonts w:ascii="Calibri" w:hAnsi="Calibri" w:cs="Calibri"/>
          <w:b/>
          <w:bCs/>
        </w:rPr>
        <w:t>/</w:t>
      </w:r>
      <w:r w:rsidR="00453B36">
        <w:rPr>
          <w:rFonts w:ascii="Calibri" w:hAnsi="Calibri" w:cs="Calibri"/>
          <w:b/>
          <w:bCs/>
        </w:rPr>
        <w:t>Network user</w:t>
      </w:r>
    </w:p>
    <w:p w:rsidR="006420B0" w:rsidRDefault="006420B0" w:rsidP="006420B0">
      <w:pPr>
        <w:tabs>
          <w:tab w:val="left" w:pos="567"/>
        </w:tabs>
        <w:spacing w:before="120" w:after="0" w:line="240" w:lineRule="auto"/>
        <w:jc w:val="both"/>
        <w:rPr>
          <w:b/>
          <w:bCs/>
        </w:rPr>
      </w:pPr>
    </w:p>
    <w:tbl>
      <w:tblPr>
        <w:tblW w:w="0" w:type="auto"/>
        <w:jc w:val="center"/>
        <w:tblLook w:val="00A0" w:firstRow="1" w:lastRow="0" w:firstColumn="1" w:lastColumn="0" w:noHBand="0" w:noVBand="0"/>
      </w:tblPr>
      <w:tblGrid>
        <w:gridCol w:w="4885"/>
        <w:gridCol w:w="4469"/>
      </w:tblGrid>
      <w:tr w:rsidR="006C1D6D" w:rsidRPr="00D453D1" w:rsidTr="001B0D9F">
        <w:trPr>
          <w:jc w:val="center"/>
        </w:trPr>
        <w:tc>
          <w:tcPr>
            <w:tcW w:w="4885" w:type="dxa"/>
          </w:tcPr>
          <w:p w:rsidR="006C1D6D" w:rsidRPr="00D453D1" w:rsidRDefault="006C1D6D" w:rsidP="006420B0">
            <w:pPr>
              <w:spacing w:after="0" w:line="240" w:lineRule="auto"/>
              <w:rPr>
                <w:rFonts w:ascii="Calibri" w:hAnsi="Calibri" w:cs="Calibri"/>
              </w:rPr>
            </w:pPr>
          </w:p>
        </w:tc>
        <w:tc>
          <w:tcPr>
            <w:tcW w:w="4469" w:type="dxa"/>
          </w:tcPr>
          <w:p w:rsidR="006C1D6D" w:rsidRPr="00D453D1" w:rsidRDefault="006C1D6D" w:rsidP="006420B0">
            <w:pPr>
              <w:spacing w:line="240" w:lineRule="auto"/>
              <w:rPr>
                <w:rFonts w:ascii="Calibri" w:hAnsi="Calibri" w:cs="Calibri"/>
              </w:rPr>
            </w:pPr>
          </w:p>
        </w:tc>
      </w:tr>
      <w:tr w:rsidR="006C1D6D" w:rsidRPr="00D453D1" w:rsidTr="001B0D9F">
        <w:trPr>
          <w:jc w:val="center"/>
        </w:trPr>
        <w:tc>
          <w:tcPr>
            <w:tcW w:w="4885" w:type="dxa"/>
          </w:tcPr>
          <w:p w:rsidR="006C1D6D" w:rsidRPr="00D453D1" w:rsidRDefault="006C1D6D" w:rsidP="006420B0">
            <w:pPr>
              <w:spacing w:after="0"/>
              <w:rPr>
                <w:rFonts w:ascii="Calibri" w:hAnsi="Calibri" w:cs="Calibri"/>
              </w:rPr>
            </w:pPr>
            <w:r w:rsidRPr="00D453D1">
              <w:rPr>
                <w:rFonts w:ascii="Calibri" w:hAnsi="Calibri" w:cs="Calibri"/>
              </w:rPr>
              <w:t xml:space="preserve">Taavi Veskimägi </w:t>
            </w:r>
          </w:p>
        </w:tc>
        <w:tc>
          <w:tcPr>
            <w:tcW w:w="4469" w:type="dxa"/>
          </w:tcPr>
          <w:p w:rsidR="006C1D6D" w:rsidRPr="00D453D1" w:rsidRDefault="00002B35" w:rsidP="00002B35">
            <w:pPr>
              <w:spacing w:after="0"/>
              <w:rPr>
                <w:rFonts w:ascii="Calibri" w:hAnsi="Calibri" w:cs="Calibri"/>
              </w:rPr>
            </w:pPr>
            <w:proofErr w:type="spellStart"/>
            <w:r w:rsidRPr="00002B35">
              <w:rPr>
                <w:rFonts w:ascii="Calibri" w:hAnsi="Calibri" w:cs="Calibri"/>
                <w:color w:val="FF0000"/>
              </w:rPr>
              <w:t>xxxx</w:t>
            </w:r>
            <w:proofErr w:type="spellEnd"/>
            <w:r w:rsidR="001B0D9F" w:rsidRPr="00002B35">
              <w:rPr>
                <w:rFonts w:ascii="Calibri" w:hAnsi="Calibri" w:cs="Calibri"/>
                <w:color w:val="FF0000"/>
              </w:rPr>
              <w:tab/>
            </w:r>
            <w:r w:rsidR="001B0D9F">
              <w:rPr>
                <w:rFonts w:ascii="Calibri" w:hAnsi="Calibri" w:cs="Calibri"/>
                <w:color w:val="000000"/>
              </w:rPr>
              <w:tab/>
            </w:r>
            <w:r w:rsidR="001B0D9F">
              <w:rPr>
                <w:rFonts w:ascii="Calibri" w:hAnsi="Calibri" w:cs="Calibri"/>
                <w:color w:val="000000"/>
              </w:rPr>
              <w:tab/>
            </w:r>
          </w:p>
        </w:tc>
      </w:tr>
    </w:tbl>
    <w:p w:rsidR="006C1D6D" w:rsidRDefault="006C1D6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C1D6D" w:rsidTr="006C1D6D">
        <w:tc>
          <w:tcPr>
            <w:tcW w:w="4672" w:type="dxa"/>
          </w:tcPr>
          <w:p w:rsidR="006C1D6D" w:rsidRPr="001B0D9F" w:rsidRDefault="006C1D6D" w:rsidP="006C1D6D">
            <w:pPr>
              <w:pStyle w:val="Heading1"/>
              <w:numPr>
                <w:ilvl w:val="0"/>
                <w:numId w:val="0"/>
              </w:numPr>
              <w:spacing w:before="0"/>
              <w:outlineLvl w:val="0"/>
              <w:rPr>
                <w:rFonts w:ascii="Calibri" w:hAnsi="Calibri" w:cs="Calibri"/>
                <w:sz w:val="22"/>
                <w:szCs w:val="22"/>
              </w:rPr>
            </w:pPr>
            <w:r w:rsidRPr="001B0D9F">
              <w:rPr>
                <w:rFonts w:ascii="Calibri" w:hAnsi="Calibri" w:cs="Calibri"/>
                <w:sz w:val="22"/>
                <w:szCs w:val="22"/>
              </w:rPr>
              <w:lastRenderedPageBreak/>
              <w:t xml:space="preserve">Lisa 1:  </w:t>
            </w:r>
            <w:r w:rsidRPr="001B0D9F">
              <w:rPr>
                <w:rFonts w:ascii="Calibri" w:hAnsi="Calibri"/>
                <w:sz w:val="22"/>
                <w:szCs w:val="22"/>
              </w:rPr>
              <w:t>Andmevahetus</w:t>
            </w:r>
          </w:p>
          <w:p w:rsidR="006C1D6D" w:rsidRPr="001B0D9F" w:rsidRDefault="006C1D6D" w:rsidP="006C1D6D">
            <w:pPr>
              <w:rPr>
                <w:rFonts w:ascii="Calibri" w:hAnsi="Calibri" w:cs="Calibri"/>
                <w:lang w:val="et-EE"/>
              </w:rPr>
            </w:pPr>
          </w:p>
          <w:p w:rsidR="006C1D6D" w:rsidRPr="001B0D9F" w:rsidRDefault="006C1D6D" w:rsidP="006C1D6D">
            <w:pPr>
              <w:numPr>
                <w:ilvl w:val="0"/>
                <w:numId w:val="4"/>
              </w:numPr>
              <w:spacing w:before="120" w:after="120"/>
              <w:jc w:val="both"/>
              <w:rPr>
                <w:rFonts w:ascii="Calibri" w:hAnsi="Calibri" w:cs="Calibri"/>
                <w:lang w:val="et-EE"/>
              </w:rPr>
            </w:pPr>
            <w:r w:rsidRPr="001B0D9F">
              <w:rPr>
                <w:rFonts w:ascii="Calibri" w:hAnsi="Calibri" w:cs="Calibri"/>
                <w:lang w:val="et-EE"/>
              </w:rPr>
              <w:t>Andmevahetus</w:t>
            </w:r>
          </w:p>
          <w:p w:rsidR="006C1D6D" w:rsidRPr="001B0D9F" w:rsidRDefault="006C1D6D" w:rsidP="006C1D6D">
            <w:pPr>
              <w:numPr>
                <w:ilvl w:val="1"/>
                <w:numId w:val="4"/>
              </w:numPr>
              <w:spacing w:before="120" w:after="120"/>
              <w:jc w:val="both"/>
              <w:rPr>
                <w:rFonts w:ascii="Calibri" w:hAnsi="Calibri" w:cs="Calibri"/>
                <w:lang w:val="et-EE"/>
              </w:rPr>
            </w:pPr>
            <w:r w:rsidRPr="001B0D9F">
              <w:rPr>
                <w:rFonts w:ascii="Calibri" w:hAnsi="Calibri" w:cs="Calibri"/>
                <w:lang w:val="et-EE"/>
              </w:rPr>
              <w:t xml:space="preserve">Süsteemihaldur kasutab ülekandevõimsuse jaotamisega ja bilansihaldusega seotud andmevahetuseks </w:t>
            </w:r>
            <w:proofErr w:type="spellStart"/>
            <w:r w:rsidRPr="001B0D9F">
              <w:rPr>
                <w:rFonts w:ascii="Calibri" w:hAnsi="Calibri" w:cs="Calibri"/>
                <w:lang w:val="et-EE"/>
              </w:rPr>
              <w:t>Edigas</w:t>
            </w:r>
            <w:proofErr w:type="spellEnd"/>
            <w:r w:rsidRPr="001B0D9F">
              <w:rPr>
                <w:rFonts w:ascii="Calibri" w:hAnsi="Calibri" w:cs="Calibri"/>
                <w:lang w:val="et-EE"/>
              </w:rPr>
              <w:t xml:space="preserve"> XML sõnumite standardil formaate bilansi plaanidele. </w:t>
            </w:r>
            <w:proofErr w:type="spellStart"/>
            <w:r w:rsidRPr="001B0D9F">
              <w:rPr>
                <w:rFonts w:ascii="Calibri" w:hAnsi="Calibri" w:cs="Calibri"/>
                <w:lang w:val="et-EE"/>
              </w:rPr>
              <w:t>Edigas</w:t>
            </w:r>
            <w:proofErr w:type="spellEnd"/>
            <w:r w:rsidRPr="001B0D9F">
              <w:rPr>
                <w:rFonts w:ascii="Calibri" w:hAnsi="Calibri" w:cs="Calibri"/>
                <w:lang w:val="et-EE"/>
              </w:rPr>
              <w:t xml:space="preserve"> veebilehel on formaadid kirjeldatud: </w:t>
            </w:r>
            <w:hyperlink r:id="rId8" w:history="1">
              <w:r w:rsidRPr="001B0D9F">
                <w:rPr>
                  <w:rStyle w:val="Hyperlink"/>
                  <w:rFonts w:ascii="Calibri" w:hAnsi="Calibri"/>
                  <w:lang w:val="et-EE"/>
                </w:rPr>
                <w:t>http://www.edigas.org</w:t>
              </w:r>
            </w:hyperlink>
            <w:r w:rsidRPr="001B0D9F">
              <w:rPr>
                <w:rFonts w:ascii="Calibri" w:hAnsi="Calibri"/>
                <w:lang w:val="et-EE"/>
              </w:rPr>
              <w:t xml:space="preserve"> </w:t>
            </w:r>
          </w:p>
          <w:p w:rsidR="006C1D6D" w:rsidRPr="001B0D9F" w:rsidRDefault="006C1D6D" w:rsidP="006C1D6D">
            <w:pPr>
              <w:spacing w:before="120" w:after="120"/>
              <w:jc w:val="both"/>
              <w:rPr>
                <w:rFonts w:ascii="Calibri" w:hAnsi="Calibri" w:cs="Calibri"/>
                <w:lang w:val="et-EE"/>
              </w:rPr>
            </w:pPr>
          </w:p>
          <w:p w:rsidR="006C1D6D" w:rsidRPr="001B0D9F" w:rsidRDefault="00453B36" w:rsidP="006C1D6D">
            <w:pPr>
              <w:numPr>
                <w:ilvl w:val="0"/>
                <w:numId w:val="4"/>
              </w:numPr>
              <w:spacing w:before="120" w:after="120"/>
              <w:jc w:val="both"/>
              <w:rPr>
                <w:rFonts w:ascii="Calibri" w:hAnsi="Calibri" w:cs="Calibri"/>
                <w:lang w:val="et-EE"/>
              </w:rPr>
            </w:pPr>
            <w:r>
              <w:rPr>
                <w:rFonts w:ascii="Calibri" w:hAnsi="Calibri" w:cs="Calibri"/>
                <w:lang w:val="et-EE"/>
              </w:rPr>
              <w:t xml:space="preserve">Võrgu kasutaja </w:t>
            </w:r>
            <w:r w:rsidR="006C1D6D" w:rsidRPr="001B0D9F">
              <w:rPr>
                <w:rFonts w:ascii="Calibri" w:hAnsi="Calibri" w:cs="Calibri"/>
                <w:lang w:val="et-EE"/>
              </w:rPr>
              <w:t xml:space="preserve"> korraldab süsteemihaldurile </w:t>
            </w:r>
            <w:r w:rsidR="006C1D6D" w:rsidRPr="001B0D9F">
              <w:rPr>
                <w:rFonts w:ascii="Calibri" w:hAnsi="Calibri" w:cs="Calibri"/>
                <w:b/>
                <w:lang w:val="et-EE"/>
              </w:rPr>
              <w:t>ülekandevõimsuse reserveerimiseavalduse esitamise</w:t>
            </w:r>
            <w:r w:rsidR="006C1D6D" w:rsidRPr="001B0D9F">
              <w:rPr>
                <w:rFonts w:ascii="Calibri" w:hAnsi="Calibri" w:cs="Calibri"/>
                <w:lang w:val="et-EE"/>
              </w:rPr>
              <w:t xml:space="preserve"> järgmiselt: </w:t>
            </w:r>
          </w:p>
          <w:p w:rsidR="005A275A" w:rsidRPr="001B0D9F" w:rsidRDefault="005A275A" w:rsidP="005A275A">
            <w:pPr>
              <w:pStyle w:val="ListParagraph"/>
              <w:ind w:left="360"/>
              <w:rPr>
                <w:rFonts w:ascii="Calibri" w:hAnsi="Calibri" w:cs="Calibri"/>
                <w:sz w:val="22"/>
                <w:szCs w:val="22"/>
              </w:rPr>
            </w:pPr>
          </w:p>
          <w:p w:rsidR="006C1D6D" w:rsidRPr="001B0D9F" w:rsidRDefault="006C1D6D" w:rsidP="006C1D6D">
            <w:pPr>
              <w:pStyle w:val="ListParagraph"/>
              <w:numPr>
                <w:ilvl w:val="1"/>
                <w:numId w:val="4"/>
              </w:numPr>
              <w:rPr>
                <w:rFonts w:ascii="Calibri" w:hAnsi="Calibri" w:cs="Calibri"/>
                <w:sz w:val="22"/>
                <w:szCs w:val="22"/>
              </w:rPr>
            </w:pPr>
            <w:r w:rsidRPr="001B0D9F">
              <w:rPr>
                <w:rFonts w:ascii="Calibri" w:hAnsi="Calibri" w:cs="Calibri"/>
                <w:sz w:val="22"/>
                <w:szCs w:val="22"/>
              </w:rPr>
              <w:t>Ülekandevõimsuse reserveerimiseavaldus esitatakse vastavalt metoodika punktis 4 toodud andmetele ja korrale.</w:t>
            </w:r>
          </w:p>
          <w:p w:rsidR="006C1D6D" w:rsidRPr="001B0D9F" w:rsidRDefault="006C1D6D" w:rsidP="006C1D6D">
            <w:pPr>
              <w:pStyle w:val="ListParagraph"/>
              <w:numPr>
                <w:ilvl w:val="1"/>
                <w:numId w:val="4"/>
              </w:numPr>
              <w:rPr>
                <w:rFonts w:ascii="Calibri" w:hAnsi="Calibri" w:cs="Calibri"/>
                <w:sz w:val="22"/>
                <w:szCs w:val="22"/>
              </w:rPr>
            </w:pPr>
            <w:r w:rsidRPr="001B0D9F">
              <w:rPr>
                <w:rFonts w:ascii="Calibri" w:hAnsi="Calibri" w:cs="Calibri"/>
                <w:sz w:val="22"/>
                <w:szCs w:val="22"/>
              </w:rPr>
              <w:t xml:space="preserve">Ülekandevõimsuse reserveerimiseavaldus esitatakse elektroonselt Eleringi veebiplatvormi vahendusel või e-postile </w:t>
            </w:r>
            <w:hyperlink r:id="rId9" w:history="1">
              <w:r w:rsidRPr="001B0D9F">
                <w:rPr>
                  <w:rStyle w:val="Hyperlink"/>
                  <w:rFonts w:ascii="Calibri" w:hAnsi="Calibri" w:cs="Calibri"/>
                  <w:sz w:val="22"/>
                  <w:szCs w:val="22"/>
                </w:rPr>
                <w:t>explicit@elering.ee</w:t>
              </w:r>
            </w:hyperlink>
            <w:r w:rsidRPr="001B0D9F">
              <w:rPr>
                <w:rFonts w:ascii="Calibri" w:hAnsi="Calibri" w:cs="Calibri"/>
                <w:sz w:val="22"/>
                <w:szCs w:val="22"/>
              </w:rPr>
              <w:t xml:space="preserve"> süsteemihalduri veebilehel (</w:t>
            </w:r>
            <w:hyperlink r:id="rId10" w:history="1">
              <w:r w:rsidRPr="001B0D9F">
                <w:rPr>
                  <w:rStyle w:val="Hyperlink"/>
                  <w:rFonts w:ascii="Calibri" w:hAnsi="Calibri" w:cs="Calibri"/>
                  <w:sz w:val="22"/>
                  <w:szCs w:val="22"/>
                </w:rPr>
                <w:t>www.elering.ee</w:t>
              </w:r>
            </w:hyperlink>
            <w:r w:rsidRPr="001B0D9F">
              <w:rPr>
                <w:rFonts w:ascii="Calibri" w:hAnsi="Calibri" w:cs="Calibri"/>
                <w:sz w:val="22"/>
                <w:szCs w:val="22"/>
              </w:rPr>
              <w:t xml:space="preserve">) avaldatud vormil. </w:t>
            </w:r>
          </w:p>
          <w:p w:rsidR="005A275A" w:rsidRPr="001B0D9F" w:rsidRDefault="005A275A" w:rsidP="00F824D4">
            <w:pPr>
              <w:pStyle w:val="ListParagraph"/>
              <w:ind w:left="360"/>
              <w:rPr>
                <w:rFonts w:ascii="Calibri" w:hAnsi="Calibri" w:cs="Calibri"/>
                <w:sz w:val="22"/>
                <w:szCs w:val="22"/>
              </w:rPr>
            </w:pPr>
          </w:p>
          <w:p w:rsidR="006C1D6D" w:rsidRPr="001B0D9F" w:rsidRDefault="006C1D6D" w:rsidP="005A275A">
            <w:pPr>
              <w:numPr>
                <w:ilvl w:val="1"/>
                <w:numId w:val="4"/>
              </w:numPr>
              <w:spacing w:before="120"/>
              <w:ind w:left="357" w:hanging="357"/>
              <w:jc w:val="both"/>
              <w:rPr>
                <w:rFonts w:ascii="Calibri" w:hAnsi="Calibri" w:cs="Calibri"/>
                <w:lang w:val="et-EE"/>
              </w:rPr>
            </w:pPr>
            <w:r w:rsidRPr="001B0D9F">
              <w:rPr>
                <w:rFonts w:ascii="Calibri" w:hAnsi="Calibri" w:cs="Calibri"/>
                <w:lang w:val="et-EE"/>
              </w:rPr>
              <w:t>Bilansiplaanid esitatakse vastavalt bilansilepingu tüüptingimuste punktis 5 toodud andmetele ja korrale.</w:t>
            </w:r>
          </w:p>
          <w:p w:rsidR="005A275A" w:rsidRPr="001B0D9F" w:rsidRDefault="005A275A" w:rsidP="005A275A">
            <w:pPr>
              <w:jc w:val="both"/>
              <w:rPr>
                <w:rFonts w:ascii="Calibri" w:hAnsi="Calibri" w:cs="Calibri"/>
                <w:sz w:val="16"/>
                <w:szCs w:val="16"/>
                <w:lang w:val="et-EE"/>
              </w:rPr>
            </w:pPr>
          </w:p>
          <w:p w:rsidR="006C1D6D" w:rsidRPr="001B0D9F" w:rsidRDefault="006C1D6D" w:rsidP="006C1D6D">
            <w:pPr>
              <w:numPr>
                <w:ilvl w:val="1"/>
                <w:numId w:val="4"/>
              </w:numPr>
              <w:spacing w:before="120" w:after="120"/>
              <w:ind w:left="357" w:hanging="357"/>
              <w:jc w:val="both"/>
              <w:rPr>
                <w:rStyle w:val="Hyperlink"/>
                <w:rFonts w:ascii="Calibri" w:hAnsi="Calibri" w:cs="Calibri"/>
                <w:color w:val="auto"/>
                <w:u w:val="none"/>
                <w:lang w:val="et-EE"/>
              </w:rPr>
            </w:pPr>
            <w:r w:rsidRPr="001B0D9F">
              <w:rPr>
                <w:rFonts w:ascii="Calibri" w:hAnsi="Calibri" w:cs="Calibri"/>
                <w:lang w:val="et-EE"/>
              </w:rPr>
              <w:t xml:space="preserve">Bilansiplaanid esitatakse elektroonselt Eleringi </w:t>
            </w:r>
            <w:r w:rsidRPr="001B0D9F">
              <w:rPr>
                <w:rStyle w:val="Hyperlink"/>
                <w:rFonts w:ascii="Calibri" w:hAnsi="Calibri"/>
                <w:color w:val="auto"/>
                <w:u w:val="none"/>
                <w:lang w:val="et-EE"/>
              </w:rPr>
              <w:t xml:space="preserve">veebiplatvormi vahendusel või </w:t>
            </w:r>
            <w:r w:rsidRPr="001B0D9F">
              <w:rPr>
                <w:rFonts w:ascii="Calibri" w:hAnsi="Calibri" w:cs="Calibri"/>
                <w:lang w:val="et-EE"/>
              </w:rPr>
              <w:t xml:space="preserve">e-postile </w:t>
            </w:r>
            <w:hyperlink r:id="rId11" w:history="1">
              <w:r w:rsidRPr="001B0D9F">
                <w:rPr>
                  <w:rStyle w:val="Hyperlink"/>
                  <w:rFonts w:ascii="Calibri" w:hAnsi="Calibri"/>
                  <w:color w:val="auto"/>
                  <w:u w:val="none"/>
                  <w:lang w:val="et-EE"/>
                </w:rPr>
                <w:t>jk.gaas@elering.ee</w:t>
              </w:r>
            </w:hyperlink>
            <w:r w:rsidRPr="001B0D9F">
              <w:rPr>
                <w:rStyle w:val="Hyperlink"/>
                <w:rFonts w:ascii="Calibri" w:hAnsi="Calibri"/>
                <w:color w:val="auto"/>
                <w:u w:val="none"/>
                <w:lang w:val="et-EE"/>
              </w:rPr>
              <w:t xml:space="preserve">  bilansilepingus kokkulepitud vormil.</w:t>
            </w:r>
          </w:p>
          <w:p w:rsidR="006C1D6D" w:rsidRPr="001B0D9F" w:rsidRDefault="006C1D6D" w:rsidP="006C1D6D">
            <w:pPr>
              <w:numPr>
                <w:ilvl w:val="1"/>
                <w:numId w:val="4"/>
              </w:numPr>
              <w:spacing w:before="120" w:after="120"/>
              <w:jc w:val="both"/>
              <w:rPr>
                <w:rStyle w:val="Hyperlink"/>
                <w:rFonts w:ascii="Calibri" w:hAnsi="Calibri" w:cs="Calibri"/>
                <w:color w:val="auto"/>
                <w:u w:val="none"/>
                <w:lang w:val="et-EE"/>
              </w:rPr>
            </w:pPr>
            <w:r w:rsidRPr="001B0D9F">
              <w:rPr>
                <w:rStyle w:val="Hyperlink"/>
                <w:rFonts w:ascii="Calibri" w:hAnsi="Calibri" w:cs="Calibri"/>
                <w:color w:val="auto"/>
                <w:u w:val="none"/>
                <w:lang w:val="et-EE"/>
              </w:rPr>
              <w:t>Järelturul kauplemise tehingud esitatakse vastavalt metoodika punktis 5.3 toodud andmetele ja korrale.</w:t>
            </w:r>
          </w:p>
          <w:p w:rsidR="005A275A" w:rsidRPr="001B0D9F" w:rsidRDefault="005A275A" w:rsidP="005A275A">
            <w:pPr>
              <w:rPr>
                <w:rStyle w:val="Hyperlink"/>
                <w:rFonts w:ascii="Calibri" w:hAnsi="Calibri" w:cs="Calibri"/>
                <w:color w:val="auto"/>
                <w:u w:val="none"/>
                <w:lang w:val="et-EE"/>
              </w:rPr>
            </w:pPr>
          </w:p>
          <w:p w:rsidR="006C1D6D" w:rsidRPr="001B0D9F" w:rsidRDefault="006C1D6D" w:rsidP="006C1D6D">
            <w:pPr>
              <w:pStyle w:val="ListParagraph"/>
              <w:numPr>
                <w:ilvl w:val="1"/>
                <w:numId w:val="4"/>
              </w:numPr>
              <w:rPr>
                <w:rStyle w:val="Hyperlink"/>
                <w:rFonts w:ascii="Calibri" w:hAnsi="Calibri" w:cs="Calibri"/>
                <w:color w:val="auto"/>
                <w:sz w:val="22"/>
                <w:szCs w:val="22"/>
                <w:u w:val="none"/>
              </w:rPr>
            </w:pPr>
            <w:r w:rsidRPr="001B0D9F">
              <w:rPr>
                <w:rStyle w:val="Hyperlink"/>
                <w:rFonts w:ascii="Calibri" w:hAnsi="Calibri" w:cs="Calibri"/>
                <w:color w:val="auto"/>
                <w:sz w:val="22"/>
                <w:szCs w:val="22"/>
                <w:u w:val="none"/>
              </w:rPr>
              <w:t xml:space="preserve">Järelturu tehingutes teatatakse süsteemihaldurile elektroonselt Eleringi veebiplatvormi vahendusel või e-postile explicit@elering.ee süsteemihalduri veebilehel (www.elering.ee) avaldatud vormil. </w:t>
            </w:r>
          </w:p>
          <w:p w:rsidR="006C1D6D" w:rsidRPr="001B0D9F" w:rsidRDefault="006C1D6D" w:rsidP="006C1D6D">
            <w:pPr>
              <w:numPr>
                <w:ilvl w:val="1"/>
                <w:numId w:val="4"/>
              </w:numPr>
              <w:spacing w:before="120" w:after="120"/>
              <w:ind w:left="357" w:hanging="357"/>
              <w:jc w:val="both"/>
              <w:rPr>
                <w:rFonts w:ascii="Calibri" w:hAnsi="Calibri" w:cs="Calibri"/>
                <w:lang w:val="et-EE"/>
              </w:rPr>
            </w:pPr>
            <w:r w:rsidRPr="001B0D9F">
              <w:rPr>
                <w:rFonts w:ascii="Calibri" w:hAnsi="Calibri" w:cs="Calibri"/>
                <w:lang w:val="et-EE"/>
              </w:rPr>
              <w:t xml:space="preserve">Süsteemihaldur edastab turuosalisele reserveerimisavalduse, järelturu tehingust teavitamise ja  bilansiplaani vormi, mis sisaldab koodidega andmevälju bilansiperioodi lõikes iga asjaomase punkti, reserveerimistaotluse või bilansiplaani esitaja andmete, tarne vastaspoole koodi, gaasivoo </w:t>
            </w:r>
            <w:r w:rsidRPr="001B0D9F">
              <w:rPr>
                <w:rFonts w:ascii="Calibri" w:hAnsi="Calibri" w:cs="Calibri"/>
                <w:lang w:val="et-EE"/>
              </w:rPr>
              <w:lastRenderedPageBreak/>
              <w:t>suuna, teenuse  tüübi (periood), ülekandevõimsuse tüübi (kindel, katkestatav) ja koguste kohta. Koos reserveerimisavalduse ja bilansiplaani vormiga edastab süsteemihaldur turuosalisele vormi väljade ja edastamise juhendi.</w:t>
            </w:r>
          </w:p>
          <w:p w:rsidR="005A275A" w:rsidRPr="001B0D9F" w:rsidRDefault="005A275A" w:rsidP="005A275A">
            <w:pPr>
              <w:ind w:left="357"/>
              <w:jc w:val="both"/>
              <w:rPr>
                <w:rFonts w:ascii="Calibri" w:hAnsi="Calibri" w:cs="Calibri"/>
                <w:sz w:val="18"/>
                <w:szCs w:val="18"/>
                <w:lang w:val="et-EE"/>
              </w:rPr>
            </w:pPr>
          </w:p>
          <w:p w:rsidR="005A275A" w:rsidRPr="001B0D9F" w:rsidRDefault="005A275A" w:rsidP="005A275A">
            <w:pPr>
              <w:ind w:left="357"/>
              <w:jc w:val="both"/>
              <w:rPr>
                <w:rFonts w:ascii="Calibri" w:hAnsi="Calibri" w:cs="Calibri"/>
                <w:sz w:val="18"/>
                <w:szCs w:val="18"/>
                <w:lang w:val="et-EE"/>
              </w:rPr>
            </w:pPr>
          </w:p>
          <w:p w:rsidR="006C1D6D" w:rsidRPr="001B0D9F" w:rsidRDefault="006C1D6D" w:rsidP="006C1D6D">
            <w:pPr>
              <w:numPr>
                <w:ilvl w:val="1"/>
                <w:numId w:val="4"/>
              </w:numPr>
              <w:spacing w:before="120" w:after="120"/>
              <w:ind w:left="357" w:hanging="357"/>
              <w:jc w:val="both"/>
              <w:rPr>
                <w:rStyle w:val="Hyperlink"/>
                <w:rFonts w:ascii="Calibri" w:hAnsi="Calibri" w:cs="Calibri"/>
                <w:color w:val="auto"/>
                <w:lang w:val="et-EE"/>
              </w:rPr>
            </w:pPr>
            <w:r w:rsidRPr="001B0D9F">
              <w:rPr>
                <w:rFonts w:ascii="Calibri" w:hAnsi="Calibri" w:cs="Calibri"/>
                <w:lang w:val="et-EE"/>
              </w:rPr>
              <w:t xml:space="preserve">Vormidel kasutatavate asjaomaste punktide koodid on avaldatud Eleringi veebilehel (www.elering.ee). </w:t>
            </w:r>
          </w:p>
          <w:p w:rsidR="006C1D6D" w:rsidRPr="001B0D9F" w:rsidRDefault="006C1D6D" w:rsidP="006C1D6D">
            <w:pPr>
              <w:jc w:val="both"/>
              <w:rPr>
                <w:rFonts w:ascii="Calibri" w:hAnsi="Calibri" w:cs="Calibri"/>
                <w:lang w:val="et-EE"/>
              </w:rPr>
            </w:pPr>
          </w:p>
          <w:p w:rsidR="006C1D6D" w:rsidRPr="001B0D9F" w:rsidRDefault="006C1D6D" w:rsidP="006C1D6D">
            <w:pPr>
              <w:pStyle w:val="Heading1"/>
              <w:numPr>
                <w:ilvl w:val="0"/>
                <w:numId w:val="4"/>
              </w:numPr>
              <w:spacing w:before="0"/>
              <w:jc w:val="both"/>
              <w:outlineLvl w:val="0"/>
              <w:rPr>
                <w:rFonts w:ascii="Calibri" w:hAnsi="Calibri" w:cs="Calibri"/>
                <w:sz w:val="22"/>
                <w:szCs w:val="22"/>
              </w:rPr>
            </w:pPr>
            <w:r w:rsidRPr="001B0D9F">
              <w:rPr>
                <w:rFonts w:ascii="Calibri" w:hAnsi="Calibri" w:cs="Calibri"/>
                <w:sz w:val="22"/>
                <w:szCs w:val="22"/>
              </w:rPr>
              <w:t>Poolte allkirjad:</w:t>
            </w:r>
          </w:p>
          <w:p w:rsidR="006C1D6D" w:rsidRPr="001B0D9F" w:rsidRDefault="006C1D6D">
            <w:pPr>
              <w:rPr>
                <w:lang w:val="et-EE"/>
              </w:rPr>
            </w:pPr>
          </w:p>
        </w:tc>
        <w:tc>
          <w:tcPr>
            <w:tcW w:w="4672" w:type="dxa"/>
          </w:tcPr>
          <w:p w:rsidR="00311303" w:rsidRPr="00854498" w:rsidRDefault="00311303" w:rsidP="00311303">
            <w:pPr>
              <w:pStyle w:val="Heading1"/>
              <w:numPr>
                <w:ilvl w:val="0"/>
                <w:numId w:val="0"/>
              </w:numPr>
              <w:spacing w:before="0"/>
              <w:outlineLvl w:val="0"/>
              <w:rPr>
                <w:rFonts w:ascii="Calibri" w:hAnsi="Calibri" w:cs="Calibri"/>
                <w:sz w:val="22"/>
                <w:szCs w:val="22"/>
                <w:lang w:val="en-GB"/>
              </w:rPr>
            </w:pPr>
            <w:r w:rsidRPr="00854498">
              <w:rPr>
                <w:rFonts w:ascii="Calibri" w:hAnsi="Calibri"/>
                <w:bCs/>
                <w:sz w:val="22"/>
                <w:szCs w:val="22"/>
                <w:lang w:val="en-GB"/>
              </w:rPr>
              <w:lastRenderedPageBreak/>
              <w:t>Appendix 1:  Data exchange</w:t>
            </w:r>
          </w:p>
          <w:p w:rsidR="00311303" w:rsidRPr="00854498" w:rsidRDefault="00311303" w:rsidP="00311303">
            <w:pPr>
              <w:rPr>
                <w:rFonts w:ascii="Calibri" w:hAnsi="Calibri" w:cs="Calibri"/>
              </w:rPr>
            </w:pPr>
          </w:p>
          <w:p w:rsidR="00311303" w:rsidRPr="00854498" w:rsidRDefault="00311303" w:rsidP="00311303">
            <w:pPr>
              <w:numPr>
                <w:ilvl w:val="0"/>
                <w:numId w:val="8"/>
              </w:numPr>
              <w:spacing w:before="120" w:after="120"/>
              <w:jc w:val="both"/>
              <w:rPr>
                <w:rFonts w:ascii="Calibri" w:hAnsi="Calibri" w:cs="Calibri"/>
              </w:rPr>
            </w:pPr>
            <w:r w:rsidRPr="00854498">
              <w:rPr>
                <w:rFonts w:ascii="Calibri" w:hAnsi="Calibri" w:cs="Calibri"/>
              </w:rPr>
              <w:t>Data exchange</w:t>
            </w:r>
          </w:p>
          <w:p w:rsidR="00311303" w:rsidRPr="00854498" w:rsidRDefault="00311303" w:rsidP="00311303">
            <w:pPr>
              <w:numPr>
                <w:ilvl w:val="1"/>
                <w:numId w:val="8"/>
              </w:numPr>
              <w:spacing w:before="120" w:after="120"/>
              <w:jc w:val="both"/>
              <w:rPr>
                <w:rFonts w:ascii="Calibri" w:hAnsi="Calibri" w:cs="Calibri"/>
              </w:rPr>
            </w:pPr>
            <w:r w:rsidRPr="00854498">
              <w:rPr>
                <w:rFonts w:ascii="Calibri" w:hAnsi="Calibri"/>
              </w:rPr>
              <w:t xml:space="preserve">The System Operator shall use balance plans forms on the basis of the standard for </w:t>
            </w:r>
            <w:proofErr w:type="spellStart"/>
            <w:r w:rsidRPr="00854498">
              <w:rPr>
                <w:rFonts w:ascii="Calibri" w:hAnsi="Calibri"/>
              </w:rPr>
              <w:t>Edigas</w:t>
            </w:r>
            <w:proofErr w:type="spellEnd"/>
            <w:r w:rsidRPr="00854498">
              <w:rPr>
                <w:rFonts w:ascii="Calibri" w:hAnsi="Calibri"/>
              </w:rPr>
              <w:t xml:space="preserve"> XML messages for data exchange associated with the allocation of transmission capacity and balance management. Descriptions of the forms are available on the </w:t>
            </w:r>
            <w:proofErr w:type="spellStart"/>
            <w:r w:rsidRPr="00854498">
              <w:rPr>
                <w:rFonts w:ascii="Calibri" w:hAnsi="Calibri"/>
              </w:rPr>
              <w:t>Edigas</w:t>
            </w:r>
            <w:proofErr w:type="spellEnd"/>
            <w:r w:rsidRPr="00854498">
              <w:rPr>
                <w:rFonts w:ascii="Calibri" w:hAnsi="Calibri"/>
              </w:rPr>
              <w:t xml:space="preserve"> website: </w:t>
            </w:r>
            <w:r w:rsidRPr="00671C90">
              <w:rPr>
                <w:rFonts w:ascii="Calibri" w:hAnsi="Calibri"/>
              </w:rPr>
              <w:t>http://www.edigas.org</w:t>
            </w:r>
            <w:r w:rsidRPr="00854498">
              <w:rPr>
                <w:rFonts w:ascii="Calibri" w:hAnsi="Calibri"/>
              </w:rPr>
              <w:t xml:space="preserve"> </w:t>
            </w:r>
          </w:p>
          <w:p w:rsidR="00311303" w:rsidRPr="00854498" w:rsidRDefault="00311303" w:rsidP="00311303">
            <w:pPr>
              <w:numPr>
                <w:ilvl w:val="0"/>
                <w:numId w:val="8"/>
              </w:numPr>
              <w:spacing w:before="120" w:after="120"/>
              <w:jc w:val="both"/>
              <w:rPr>
                <w:rFonts w:ascii="Calibri" w:hAnsi="Calibri" w:cs="Calibri"/>
              </w:rPr>
            </w:pPr>
            <w:r w:rsidRPr="00854498">
              <w:rPr>
                <w:rFonts w:ascii="Calibri" w:hAnsi="Calibri" w:cs="Calibri"/>
              </w:rPr>
              <w:t xml:space="preserve">The </w:t>
            </w:r>
            <w:r w:rsidR="00453B36">
              <w:rPr>
                <w:rFonts w:ascii="Calibri" w:hAnsi="Calibri" w:cs="Calibri"/>
              </w:rPr>
              <w:t>Network user</w:t>
            </w:r>
            <w:r w:rsidRPr="00854498">
              <w:rPr>
                <w:rFonts w:ascii="Calibri" w:hAnsi="Calibri" w:cs="Calibri"/>
              </w:rPr>
              <w:t xml:space="preserve"> shall organise the submission of a </w:t>
            </w:r>
            <w:r w:rsidRPr="00854498">
              <w:rPr>
                <w:rFonts w:ascii="Calibri" w:hAnsi="Calibri" w:cs="Calibri"/>
                <w:b/>
                <w:bCs/>
              </w:rPr>
              <w:t xml:space="preserve">reservation application for transmission capacity </w:t>
            </w:r>
            <w:r w:rsidRPr="00854498">
              <w:rPr>
                <w:rFonts w:ascii="Calibri" w:hAnsi="Calibri" w:cs="Calibri"/>
              </w:rPr>
              <w:t xml:space="preserve">to the System Operator as follows: </w:t>
            </w:r>
          </w:p>
          <w:p w:rsidR="00311303" w:rsidRPr="00854498" w:rsidRDefault="00311303" w:rsidP="00311303">
            <w:pPr>
              <w:pStyle w:val="ListParagraph"/>
              <w:numPr>
                <w:ilvl w:val="1"/>
                <w:numId w:val="8"/>
              </w:numPr>
              <w:rPr>
                <w:rFonts w:ascii="Calibri" w:hAnsi="Calibri" w:cs="Calibri"/>
                <w:sz w:val="22"/>
                <w:szCs w:val="22"/>
                <w:lang w:val="en-GB"/>
              </w:rPr>
            </w:pPr>
            <w:r w:rsidRPr="00854498">
              <w:rPr>
                <w:rFonts w:ascii="Calibri" w:hAnsi="Calibri" w:cs="Calibri"/>
                <w:sz w:val="22"/>
                <w:szCs w:val="22"/>
                <w:lang w:val="en-GB"/>
              </w:rPr>
              <w:t>Reservation application for transmission capacity shall be submitted pursuant to the data and procedure provided in clause 4 of the Methodology.</w:t>
            </w:r>
          </w:p>
          <w:p w:rsidR="00311303" w:rsidRPr="00854498" w:rsidRDefault="00311303" w:rsidP="00311303">
            <w:pPr>
              <w:pStyle w:val="ListParagraph"/>
              <w:numPr>
                <w:ilvl w:val="1"/>
                <w:numId w:val="8"/>
              </w:numPr>
              <w:rPr>
                <w:rFonts w:ascii="Calibri" w:hAnsi="Calibri" w:cs="Calibri"/>
                <w:sz w:val="22"/>
                <w:szCs w:val="22"/>
                <w:lang w:val="en-GB"/>
              </w:rPr>
            </w:pPr>
            <w:r w:rsidRPr="00854498">
              <w:rPr>
                <w:rFonts w:ascii="Calibri" w:hAnsi="Calibri"/>
                <w:sz w:val="22"/>
                <w:szCs w:val="22"/>
                <w:lang w:val="en-GB"/>
              </w:rPr>
              <w:t xml:space="preserve">Reservation application for transmission capacity shall be submitted electronically via </w:t>
            </w:r>
            <w:proofErr w:type="spellStart"/>
            <w:r w:rsidRPr="00854498">
              <w:rPr>
                <w:rFonts w:ascii="Calibri" w:hAnsi="Calibri"/>
                <w:sz w:val="22"/>
                <w:szCs w:val="22"/>
                <w:lang w:val="en-GB"/>
              </w:rPr>
              <w:t>Elering’s</w:t>
            </w:r>
            <w:proofErr w:type="spellEnd"/>
            <w:r w:rsidRPr="00854498">
              <w:rPr>
                <w:rFonts w:ascii="Calibri" w:hAnsi="Calibri"/>
                <w:sz w:val="22"/>
                <w:szCs w:val="22"/>
                <w:lang w:val="en-GB"/>
              </w:rPr>
              <w:t xml:space="preserve"> web platform or to the e-mail address </w:t>
            </w:r>
            <w:r w:rsidRPr="00671C90">
              <w:rPr>
                <w:rFonts w:ascii="Calibri" w:hAnsi="Calibri" w:cs="Calibri"/>
                <w:sz w:val="22"/>
                <w:szCs w:val="22"/>
                <w:lang w:val="en-GB"/>
              </w:rPr>
              <w:t>explicit@elering.ee</w:t>
            </w:r>
            <w:r w:rsidRPr="00854498">
              <w:rPr>
                <w:rFonts w:ascii="Calibri" w:hAnsi="Calibri"/>
                <w:sz w:val="22"/>
                <w:szCs w:val="22"/>
                <w:lang w:val="en-GB"/>
              </w:rPr>
              <w:t xml:space="preserve"> on the form available on the System Operator’s website (</w:t>
            </w:r>
            <w:r w:rsidRPr="00671C90">
              <w:rPr>
                <w:rFonts w:ascii="Calibri" w:hAnsi="Calibri" w:cs="Calibri"/>
                <w:sz w:val="22"/>
                <w:szCs w:val="22"/>
                <w:lang w:val="en-GB"/>
              </w:rPr>
              <w:t>www.elering.ee</w:t>
            </w:r>
            <w:r w:rsidRPr="00854498">
              <w:rPr>
                <w:rFonts w:ascii="Calibri" w:hAnsi="Calibri"/>
                <w:sz w:val="22"/>
                <w:szCs w:val="22"/>
                <w:lang w:val="en-GB"/>
              </w:rPr>
              <w:t xml:space="preserve">). </w:t>
            </w:r>
          </w:p>
          <w:p w:rsidR="00311303" w:rsidRPr="00854498" w:rsidRDefault="00311303" w:rsidP="00311303">
            <w:pPr>
              <w:numPr>
                <w:ilvl w:val="1"/>
                <w:numId w:val="8"/>
              </w:numPr>
              <w:spacing w:before="120" w:after="120"/>
              <w:ind w:left="357" w:hanging="357"/>
              <w:jc w:val="both"/>
              <w:rPr>
                <w:rFonts w:ascii="Calibri" w:hAnsi="Calibri" w:cs="Calibri"/>
              </w:rPr>
            </w:pPr>
            <w:r w:rsidRPr="00854498">
              <w:rPr>
                <w:rFonts w:ascii="Calibri" w:hAnsi="Calibri" w:cs="Calibri"/>
              </w:rPr>
              <w:t>Balance plans shall be submitted pursuant to the data and procedure provided in clause 5 of the standard terms and conditions of balance agreements.</w:t>
            </w:r>
          </w:p>
          <w:p w:rsidR="00311303" w:rsidRPr="005A275A" w:rsidRDefault="00311303" w:rsidP="00311303">
            <w:pPr>
              <w:numPr>
                <w:ilvl w:val="1"/>
                <w:numId w:val="8"/>
              </w:numPr>
              <w:spacing w:before="120" w:after="120"/>
              <w:ind w:left="357" w:hanging="357"/>
              <w:jc w:val="both"/>
              <w:rPr>
                <w:rStyle w:val="Hyperlink"/>
                <w:rFonts w:ascii="Calibri" w:hAnsi="Calibri" w:cs="Calibri"/>
                <w:color w:val="auto"/>
                <w:u w:val="none"/>
              </w:rPr>
            </w:pPr>
            <w:r w:rsidRPr="005A275A">
              <w:rPr>
                <w:rFonts w:ascii="Calibri" w:hAnsi="Calibri" w:cs="Calibri"/>
              </w:rPr>
              <w:t xml:space="preserve">Balance plans shall be submitted electronically via </w:t>
            </w:r>
            <w:proofErr w:type="spellStart"/>
            <w:r w:rsidRPr="005A275A">
              <w:rPr>
                <w:rFonts w:ascii="Calibri" w:hAnsi="Calibri" w:cs="Calibri"/>
              </w:rPr>
              <w:t>Elering’s</w:t>
            </w:r>
            <w:proofErr w:type="spellEnd"/>
            <w:r w:rsidRPr="005A275A">
              <w:rPr>
                <w:rFonts w:ascii="Calibri" w:hAnsi="Calibri" w:cs="Calibri"/>
              </w:rPr>
              <w:t xml:space="preserve"> </w:t>
            </w:r>
            <w:r w:rsidRPr="005A275A">
              <w:rPr>
                <w:rStyle w:val="Hyperlink"/>
                <w:rFonts w:ascii="Calibri" w:hAnsi="Calibri"/>
                <w:color w:val="auto"/>
                <w:u w:val="none"/>
              </w:rPr>
              <w:t xml:space="preserve">web platform or to the </w:t>
            </w:r>
            <w:r w:rsidRPr="005A275A">
              <w:rPr>
                <w:rFonts w:ascii="Calibri" w:hAnsi="Calibri" w:cs="Calibri"/>
              </w:rPr>
              <w:t xml:space="preserve">e-mail address </w:t>
            </w:r>
            <w:proofErr w:type="gramStart"/>
            <w:r w:rsidRPr="005A275A">
              <w:rPr>
                <w:rFonts w:ascii="Calibri" w:hAnsi="Calibri"/>
              </w:rPr>
              <w:t>jk.gaas@elering.ee</w:t>
            </w:r>
            <w:r w:rsidR="005A275A">
              <w:rPr>
                <w:rFonts w:ascii="Calibri" w:hAnsi="Calibri"/>
              </w:rPr>
              <w:t xml:space="preserve"> </w:t>
            </w:r>
            <w:r w:rsidRPr="005A275A">
              <w:rPr>
                <w:rStyle w:val="Hyperlink"/>
                <w:rFonts w:ascii="Calibri" w:hAnsi="Calibri"/>
                <w:color w:val="auto"/>
                <w:u w:val="none"/>
              </w:rPr>
              <w:t xml:space="preserve"> on</w:t>
            </w:r>
            <w:proofErr w:type="gramEnd"/>
            <w:r w:rsidRPr="005A275A">
              <w:rPr>
                <w:rStyle w:val="Hyperlink"/>
                <w:rFonts w:ascii="Calibri" w:hAnsi="Calibri"/>
                <w:color w:val="auto"/>
                <w:u w:val="none"/>
              </w:rPr>
              <w:t xml:space="preserve"> a form agreed on in the balance agreement.</w:t>
            </w:r>
          </w:p>
          <w:p w:rsidR="00311303" w:rsidRPr="005A275A" w:rsidRDefault="00311303" w:rsidP="00311303">
            <w:pPr>
              <w:numPr>
                <w:ilvl w:val="1"/>
                <w:numId w:val="8"/>
              </w:numPr>
              <w:spacing w:before="120" w:after="120"/>
              <w:jc w:val="both"/>
              <w:rPr>
                <w:rStyle w:val="Hyperlink"/>
                <w:rFonts w:ascii="Calibri" w:hAnsi="Calibri" w:cs="Calibri"/>
                <w:color w:val="auto"/>
                <w:u w:val="none"/>
              </w:rPr>
            </w:pPr>
            <w:r w:rsidRPr="005A275A">
              <w:rPr>
                <w:rStyle w:val="Hyperlink"/>
                <w:rFonts w:ascii="Calibri" w:hAnsi="Calibri" w:cs="Calibri"/>
                <w:color w:val="auto"/>
                <w:u w:val="none"/>
              </w:rPr>
              <w:t>Secondary</w:t>
            </w:r>
            <w:r w:rsidR="005A275A">
              <w:rPr>
                <w:rStyle w:val="Hyperlink"/>
                <w:rFonts w:ascii="Calibri" w:hAnsi="Calibri" w:cs="Calibri"/>
                <w:color w:val="auto"/>
                <w:u w:val="none"/>
              </w:rPr>
              <w:t xml:space="preserve"> </w:t>
            </w:r>
            <w:r w:rsidRPr="005A275A">
              <w:rPr>
                <w:rStyle w:val="Hyperlink"/>
                <w:rFonts w:ascii="Calibri" w:hAnsi="Calibri" w:cs="Calibri"/>
                <w:color w:val="auto"/>
                <w:u w:val="none"/>
              </w:rPr>
              <w:t>trading transactions shall be submitted pursuant to the data and procedure provided in clause 5.3 of the Methodology.</w:t>
            </w:r>
          </w:p>
          <w:p w:rsidR="00311303" w:rsidRPr="005A275A" w:rsidRDefault="00311303" w:rsidP="00311303">
            <w:pPr>
              <w:pStyle w:val="ListParagraph"/>
              <w:numPr>
                <w:ilvl w:val="1"/>
                <w:numId w:val="8"/>
              </w:numPr>
              <w:rPr>
                <w:rStyle w:val="Hyperlink"/>
                <w:rFonts w:ascii="Calibri" w:hAnsi="Calibri" w:cs="Calibri"/>
                <w:color w:val="auto"/>
                <w:sz w:val="22"/>
                <w:szCs w:val="22"/>
                <w:u w:val="none"/>
                <w:lang w:val="en-GB"/>
              </w:rPr>
            </w:pPr>
            <w:r w:rsidRPr="005A275A">
              <w:rPr>
                <w:rStyle w:val="Hyperlink"/>
                <w:rFonts w:ascii="Calibri" w:hAnsi="Calibri" w:cs="Calibri"/>
                <w:color w:val="auto"/>
                <w:sz w:val="22"/>
                <w:szCs w:val="22"/>
                <w:u w:val="none"/>
                <w:lang w:val="en-GB"/>
              </w:rPr>
              <w:t>The System Operator shall be notified of secondary</w:t>
            </w:r>
            <w:r w:rsidR="005A275A">
              <w:rPr>
                <w:rStyle w:val="Hyperlink"/>
                <w:rFonts w:ascii="Calibri" w:hAnsi="Calibri" w:cs="Calibri"/>
                <w:color w:val="auto"/>
                <w:sz w:val="22"/>
                <w:szCs w:val="22"/>
                <w:u w:val="none"/>
                <w:lang w:val="en-GB"/>
              </w:rPr>
              <w:t xml:space="preserve"> </w:t>
            </w:r>
            <w:bookmarkStart w:id="0" w:name="_GoBack"/>
            <w:r w:rsidRPr="005A275A">
              <w:rPr>
                <w:rStyle w:val="Hyperlink"/>
                <w:rFonts w:ascii="Calibri" w:hAnsi="Calibri" w:cs="Calibri"/>
                <w:color w:val="auto"/>
                <w:sz w:val="22"/>
                <w:szCs w:val="22"/>
                <w:u w:val="none"/>
                <w:lang w:val="en-GB"/>
              </w:rPr>
              <w:t>market</w:t>
            </w:r>
            <w:bookmarkEnd w:id="0"/>
            <w:r w:rsidRPr="005A275A">
              <w:rPr>
                <w:rStyle w:val="Hyperlink"/>
                <w:rFonts w:ascii="Calibri" w:hAnsi="Calibri" w:cs="Calibri"/>
                <w:color w:val="auto"/>
                <w:sz w:val="22"/>
                <w:szCs w:val="22"/>
                <w:u w:val="none"/>
                <w:lang w:val="en-GB"/>
              </w:rPr>
              <w:t xml:space="preserve"> transactions electronically via </w:t>
            </w:r>
            <w:proofErr w:type="spellStart"/>
            <w:r w:rsidRPr="005A275A">
              <w:rPr>
                <w:rStyle w:val="Hyperlink"/>
                <w:rFonts w:ascii="Calibri" w:hAnsi="Calibri" w:cs="Calibri"/>
                <w:color w:val="auto"/>
                <w:sz w:val="22"/>
                <w:szCs w:val="22"/>
                <w:u w:val="none"/>
                <w:lang w:val="en-GB"/>
              </w:rPr>
              <w:t>Elering’s</w:t>
            </w:r>
            <w:proofErr w:type="spellEnd"/>
            <w:r w:rsidRPr="005A275A">
              <w:rPr>
                <w:rStyle w:val="Hyperlink"/>
                <w:rFonts w:ascii="Calibri" w:hAnsi="Calibri" w:cs="Calibri"/>
                <w:color w:val="auto"/>
                <w:sz w:val="22"/>
                <w:szCs w:val="22"/>
                <w:u w:val="none"/>
                <w:lang w:val="en-GB"/>
              </w:rPr>
              <w:t xml:space="preserve"> web platform or to the e-mail address explicit@elering.ee on the form available on the System Operator’s website (www.elering.ee). </w:t>
            </w:r>
          </w:p>
          <w:p w:rsidR="00311303" w:rsidRPr="00854498" w:rsidRDefault="00311303" w:rsidP="00311303">
            <w:pPr>
              <w:numPr>
                <w:ilvl w:val="1"/>
                <w:numId w:val="8"/>
              </w:numPr>
              <w:spacing w:before="120" w:after="120"/>
              <w:ind w:left="357" w:hanging="357"/>
              <w:jc w:val="both"/>
              <w:rPr>
                <w:rFonts w:ascii="Calibri" w:hAnsi="Calibri" w:cs="Calibri"/>
              </w:rPr>
            </w:pPr>
            <w:r w:rsidRPr="00854498">
              <w:rPr>
                <w:rFonts w:ascii="Calibri" w:hAnsi="Calibri" w:cs="Calibri"/>
              </w:rPr>
              <w:t xml:space="preserve">The System Operator shall submit to the </w:t>
            </w:r>
            <w:r w:rsidR="00453B36">
              <w:rPr>
                <w:rFonts w:ascii="Calibri" w:hAnsi="Calibri" w:cs="Calibri"/>
              </w:rPr>
              <w:t>Network user</w:t>
            </w:r>
            <w:r w:rsidRPr="00854498">
              <w:rPr>
                <w:rFonts w:ascii="Calibri" w:hAnsi="Calibri" w:cs="Calibri"/>
              </w:rPr>
              <w:t xml:space="preserve"> a reservation application, notification of secondary</w:t>
            </w:r>
            <w:r w:rsidR="005A275A">
              <w:rPr>
                <w:rFonts w:ascii="Calibri" w:hAnsi="Calibri" w:cs="Calibri"/>
              </w:rPr>
              <w:t xml:space="preserve"> </w:t>
            </w:r>
            <w:r w:rsidRPr="00854498">
              <w:rPr>
                <w:rFonts w:ascii="Calibri" w:hAnsi="Calibri" w:cs="Calibri"/>
              </w:rPr>
              <w:t xml:space="preserve">market transaction and balance plan form that includes data fields with codes for each balance period regarding each relevant point, data of a person submitting the reservation application </w:t>
            </w:r>
            <w:r w:rsidRPr="00854498">
              <w:rPr>
                <w:rFonts w:ascii="Calibri" w:hAnsi="Calibri" w:cs="Calibri"/>
              </w:rPr>
              <w:lastRenderedPageBreak/>
              <w:t>or balance plan, delivery counterpart</w:t>
            </w:r>
            <w:r w:rsidR="005A275A">
              <w:rPr>
                <w:rFonts w:ascii="Calibri" w:hAnsi="Calibri" w:cs="Calibri"/>
              </w:rPr>
              <w:t>y</w:t>
            </w:r>
            <w:r w:rsidRPr="00854498">
              <w:rPr>
                <w:rFonts w:ascii="Calibri" w:hAnsi="Calibri" w:cs="Calibri"/>
              </w:rPr>
              <w:t xml:space="preserve"> code, direction of gas flow, type of service (period), type of transmission capacity (firm, interruptible) and quantities. Together with the reservation application and balance plan form, the System Operator shall submit to the </w:t>
            </w:r>
            <w:r w:rsidR="00453B36">
              <w:rPr>
                <w:rFonts w:ascii="Calibri" w:hAnsi="Calibri" w:cs="Calibri"/>
              </w:rPr>
              <w:t>Network user</w:t>
            </w:r>
            <w:r w:rsidRPr="00854498">
              <w:rPr>
                <w:rFonts w:ascii="Calibri" w:hAnsi="Calibri" w:cs="Calibri"/>
              </w:rPr>
              <w:t xml:space="preserve"> a manual for the fo</w:t>
            </w:r>
            <w:r w:rsidR="005A275A" w:rsidRPr="00854498">
              <w:rPr>
                <w:rFonts w:ascii="Calibri" w:hAnsi="Calibri" w:cs="Calibri"/>
              </w:rPr>
              <w:t>r</w:t>
            </w:r>
            <w:r w:rsidRPr="00854498">
              <w:rPr>
                <w:rFonts w:ascii="Calibri" w:hAnsi="Calibri" w:cs="Calibri"/>
              </w:rPr>
              <w:t>m fields and submission thereof.</w:t>
            </w:r>
          </w:p>
          <w:p w:rsidR="00311303" w:rsidRPr="005A275A" w:rsidRDefault="00311303" w:rsidP="00311303">
            <w:pPr>
              <w:numPr>
                <w:ilvl w:val="1"/>
                <w:numId w:val="8"/>
              </w:numPr>
              <w:spacing w:before="120" w:after="120"/>
              <w:ind w:left="357" w:hanging="357"/>
              <w:jc w:val="both"/>
              <w:rPr>
                <w:rStyle w:val="Hyperlink"/>
                <w:rFonts w:ascii="Calibri" w:hAnsi="Calibri" w:cs="Calibri"/>
                <w:color w:val="auto"/>
              </w:rPr>
            </w:pPr>
            <w:r w:rsidRPr="005A275A">
              <w:rPr>
                <w:rFonts w:ascii="Calibri" w:hAnsi="Calibri"/>
              </w:rPr>
              <w:t xml:space="preserve">Codes of relevant points used on forms are available on </w:t>
            </w:r>
            <w:proofErr w:type="spellStart"/>
            <w:r w:rsidRPr="005A275A">
              <w:rPr>
                <w:rFonts w:ascii="Calibri" w:hAnsi="Calibri"/>
              </w:rPr>
              <w:t>Elering’s</w:t>
            </w:r>
            <w:proofErr w:type="spellEnd"/>
            <w:r w:rsidRPr="005A275A">
              <w:rPr>
                <w:rFonts w:ascii="Calibri" w:hAnsi="Calibri"/>
              </w:rPr>
              <w:t xml:space="preserve"> website (</w:t>
            </w:r>
            <w:r w:rsidRPr="005A275A">
              <w:rPr>
                <w:rFonts w:ascii="Calibri" w:hAnsi="Calibri" w:cs="Calibri"/>
              </w:rPr>
              <w:t>www.elering.ee</w:t>
            </w:r>
            <w:r w:rsidRPr="005A275A">
              <w:rPr>
                <w:rFonts w:ascii="Calibri" w:hAnsi="Calibri"/>
              </w:rPr>
              <w:t xml:space="preserve">). </w:t>
            </w:r>
          </w:p>
          <w:p w:rsidR="00311303" w:rsidRPr="00854498" w:rsidRDefault="00311303" w:rsidP="00311303">
            <w:pPr>
              <w:jc w:val="both"/>
              <w:rPr>
                <w:rFonts w:ascii="Calibri" w:hAnsi="Calibri" w:cs="Calibri"/>
              </w:rPr>
            </w:pPr>
          </w:p>
          <w:p w:rsidR="00311303" w:rsidRPr="00854498" w:rsidRDefault="00311303" w:rsidP="00311303">
            <w:pPr>
              <w:pStyle w:val="Heading1"/>
              <w:numPr>
                <w:ilvl w:val="0"/>
                <w:numId w:val="8"/>
              </w:numPr>
              <w:spacing w:before="0"/>
              <w:jc w:val="both"/>
              <w:outlineLvl w:val="0"/>
              <w:rPr>
                <w:rFonts w:ascii="Calibri" w:hAnsi="Calibri" w:cs="Calibri"/>
                <w:sz w:val="22"/>
                <w:szCs w:val="22"/>
                <w:lang w:val="en-GB"/>
              </w:rPr>
            </w:pPr>
            <w:r w:rsidRPr="00854498">
              <w:rPr>
                <w:rFonts w:ascii="Calibri" w:hAnsi="Calibri" w:cs="Calibri"/>
                <w:bCs/>
                <w:sz w:val="22"/>
                <w:szCs w:val="22"/>
                <w:lang w:val="en-GB"/>
              </w:rPr>
              <w:t>Signatures of the Parties</w:t>
            </w:r>
          </w:p>
          <w:p w:rsidR="006C1D6D" w:rsidRDefault="006C1D6D"/>
        </w:tc>
      </w:tr>
    </w:tbl>
    <w:p w:rsidR="006C1D6D" w:rsidRDefault="006C1D6D"/>
    <w:p w:rsidR="006C1D6D" w:rsidRDefault="006C1D6D" w:rsidP="006C1D6D">
      <w:pPr>
        <w:spacing w:before="120" w:after="120"/>
        <w:jc w:val="both"/>
        <w:rPr>
          <w:rFonts w:ascii="Calibri" w:hAnsi="Calibri" w:cs="Calibri"/>
          <w:b/>
          <w:bCs/>
        </w:rPr>
      </w:pPr>
      <w:proofErr w:type="spellStart"/>
      <w:r>
        <w:rPr>
          <w:rFonts w:ascii="Calibri" w:hAnsi="Calibri" w:cs="Calibri"/>
          <w:b/>
          <w:bCs/>
        </w:rPr>
        <w:t>Süsteemihaldur</w:t>
      </w:r>
      <w:proofErr w:type="spellEnd"/>
      <w:r w:rsidR="005A275A">
        <w:rPr>
          <w:rFonts w:ascii="Calibri" w:hAnsi="Calibri" w:cs="Calibri"/>
          <w:b/>
          <w:bCs/>
        </w:rPr>
        <w:t>/System Operator</w:t>
      </w:r>
      <w:r>
        <w:rPr>
          <w:rFonts w:ascii="Calibri" w:hAnsi="Calibri" w:cs="Calibri"/>
          <w:b/>
          <w:bCs/>
        </w:rPr>
        <w:tab/>
      </w:r>
      <w:r>
        <w:rPr>
          <w:rFonts w:ascii="Calibri" w:hAnsi="Calibri" w:cs="Calibri"/>
          <w:b/>
          <w:bCs/>
        </w:rPr>
        <w:tab/>
      </w:r>
      <w:r>
        <w:rPr>
          <w:rFonts w:ascii="Calibri" w:hAnsi="Calibri" w:cs="Calibri"/>
          <w:b/>
          <w:bCs/>
        </w:rPr>
        <w:tab/>
      </w:r>
      <w:proofErr w:type="spellStart"/>
      <w:r w:rsidR="00453B36">
        <w:rPr>
          <w:rFonts w:ascii="Calibri" w:hAnsi="Calibri" w:cs="Calibri"/>
          <w:b/>
          <w:bCs/>
        </w:rPr>
        <w:t>Võrgu</w:t>
      </w:r>
      <w:proofErr w:type="spellEnd"/>
      <w:r w:rsidR="00453B36">
        <w:rPr>
          <w:rFonts w:ascii="Calibri" w:hAnsi="Calibri" w:cs="Calibri"/>
          <w:b/>
          <w:bCs/>
        </w:rPr>
        <w:t xml:space="preserve"> </w:t>
      </w:r>
      <w:proofErr w:type="spellStart"/>
      <w:r w:rsidR="00453B36">
        <w:rPr>
          <w:rFonts w:ascii="Calibri" w:hAnsi="Calibri" w:cs="Calibri"/>
          <w:b/>
          <w:bCs/>
        </w:rPr>
        <w:t>kasutaja</w:t>
      </w:r>
      <w:proofErr w:type="spellEnd"/>
      <w:r w:rsidR="00453B36">
        <w:rPr>
          <w:rFonts w:ascii="Calibri" w:hAnsi="Calibri" w:cs="Calibri"/>
          <w:b/>
          <w:bCs/>
        </w:rPr>
        <w:t xml:space="preserve"> </w:t>
      </w:r>
      <w:r w:rsidR="005A275A">
        <w:rPr>
          <w:rFonts w:ascii="Calibri" w:hAnsi="Calibri" w:cs="Calibri"/>
          <w:b/>
          <w:bCs/>
        </w:rPr>
        <w:t>/</w:t>
      </w:r>
      <w:r w:rsidR="00453B36">
        <w:rPr>
          <w:rFonts w:ascii="Calibri" w:hAnsi="Calibri" w:cs="Calibri"/>
          <w:b/>
          <w:bCs/>
        </w:rPr>
        <w:t>Network user</w:t>
      </w:r>
    </w:p>
    <w:p w:rsidR="006C1D6D" w:rsidRPr="007773EE" w:rsidRDefault="006C1D6D" w:rsidP="006C1D6D">
      <w:pPr>
        <w:spacing w:before="120" w:after="120"/>
        <w:jc w:val="both"/>
        <w:rPr>
          <w:rFonts w:ascii="Calibri" w:hAnsi="Calibri" w:cs="Calibri"/>
          <w:b/>
          <w:bCs/>
        </w:rPr>
      </w:pPr>
    </w:p>
    <w:tbl>
      <w:tblPr>
        <w:tblW w:w="0" w:type="auto"/>
        <w:jc w:val="center"/>
        <w:tblLook w:val="00A0" w:firstRow="1" w:lastRow="0" w:firstColumn="1" w:lastColumn="0" w:noHBand="0" w:noVBand="0"/>
      </w:tblPr>
      <w:tblGrid>
        <w:gridCol w:w="4635"/>
        <w:gridCol w:w="4500"/>
      </w:tblGrid>
      <w:tr w:rsidR="006C1D6D" w:rsidRPr="00D453D1" w:rsidTr="006420B0">
        <w:trPr>
          <w:jc w:val="center"/>
        </w:trPr>
        <w:tc>
          <w:tcPr>
            <w:tcW w:w="4635" w:type="dxa"/>
          </w:tcPr>
          <w:p w:rsidR="006C1D6D" w:rsidRPr="00D453D1" w:rsidRDefault="006C1D6D" w:rsidP="00355F70">
            <w:pPr>
              <w:rPr>
                <w:rFonts w:ascii="Calibri" w:hAnsi="Calibri" w:cs="Calibri"/>
              </w:rPr>
            </w:pPr>
          </w:p>
        </w:tc>
        <w:tc>
          <w:tcPr>
            <w:tcW w:w="4500" w:type="dxa"/>
          </w:tcPr>
          <w:p w:rsidR="006C1D6D" w:rsidRPr="00D453D1" w:rsidRDefault="006C1D6D" w:rsidP="00355F70">
            <w:pPr>
              <w:rPr>
                <w:rFonts w:ascii="Calibri" w:hAnsi="Calibri" w:cs="Calibri"/>
              </w:rPr>
            </w:pPr>
          </w:p>
        </w:tc>
      </w:tr>
      <w:tr w:rsidR="001B0D9F" w:rsidRPr="00D453D1" w:rsidTr="006420B0">
        <w:trPr>
          <w:jc w:val="center"/>
        </w:trPr>
        <w:tc>
          <w:tcPr>
            <w:tcW w:w="4635" w:type="dxa"/>
          </w:tcPr>
          <w:p w:rsidR="001B0D9F" w:rsidRPr="00D453D1" w:rsidRDefault="001B0D9F" w:rsidP="001B0D9F">
            <w:pPr>
              <w:rPr>
                <w:rFonts w:ascii="Calibri" w:hAnsi="Calibri" w:cs="Calibri"/>
              </w:rPr>
            </w:pPr>
            <w:r>
              <w:rPr>
                <w:rFonts w:ascii="Calibri" w:hAnsi="Calibri" w:cs="Calibri"/>
              </w:rPr>
              <w:t xml:space="preserve">Taavi Veskimägi </w:t>
            </w:r>
          </w:p>
        </w:tc>
        <w:tc>
          <w:tcPr>
            <w:tcW w:w="4500" w:type="dxa"/>
          </w:tcPr>
          <w:p w:rsidR="001B0D9F" w:rsidRPr="00D453D1" w:rsidRDefault="00002B35" w:rsidP="003170CB">
            <w:pPr>
              <w:spacing w:after="0"/>
              <w:rPr>
                <w:rFonts w:ascii="Calibri" w:hAnsi="Calibri" w:cs="Calibri"/>
              </w:rPr>
            </w:pPr>
            <w:proofErr w:type="spellStart"/>
            <w:r w:rsidRPr="00002B35">
              <w:rPr>
                <w:rFonts w:ascii="Calibri" w:hAnsi="Calibri" w:cs="Calibri"/>
                <w:color w:val="FF0000"/>
              </w:rPr>
              <w:t>xxxx</w:t>
            </w:r>
            <w:proofErr w:type="spellEnd"/>
          </w:p>
        </w:tc>
      </w:tr>
    </w:tbl>
    <w:p w:rsidR="006C1D6D" w:rsidRDefault="006C1D6D"/>
    <w:p w:rsidR="006C1D6D" w:rsidRDefault="006C1D6D">
      <w:r>
        <w:br w:type="page"/>
      </w:r>
    </w:p>
    <w:p w:rsidR="006C1D6D" w:rsidRDefault="006C1D6D" w:rsidP="006C1D6D">
      <w:pPr>
        <w:pStyle w:val="Heading1"/>
        <w:pageBreakBefore/>
        <w:numPr>
          <w:ilvl w:val="0"/>
          <w:numId w:val="0"/>
        </w:numPr>
        <w:spacing w:before="0"/>
        <w:rPr>
          <w:rFonts w:ascii="Calibri" w:hAnsi="Calibri" w:cs="Calibri"/>
          <w:sz w:val="22"/>
          <w:szCs w:val="22"/>
        </w:rPr>
        <w:sectPr w:rsidR="006C1D6D" w:rsidSect="006C1D6D">
          <w:footerReference w:type="default" r:id="rId12"/>
          <w:pgSz w:w="11906" w:h="16838"/>
          <w:pgMar w:top="1134" w:right="1134" w:bottom="1134" w:left="1418" w:header="709" w:footer="709" w:gutter="0"/>
          <w:cols w:space="708"/>
          <w:docGrid w:linePitch="360"/>
        </w:sectPr>
      </w:pP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7371"/>
      </w:tblGrid>
      <w:tr w:rsidR="006C1D6D" w:rsidTr="006C1D6D">
        <w:tc>
          <w:tcPr>
            <w:tcW w:w="7230" w:type="dxa"/>
          </w:tcPr>
          <w:p w:rsidR="006C1D6D" w:rsidRPr="00855E90" w:rsidRDefault="006C1D6D" w:rsidP="006C1D6D">
            <w:pPr>
              <w:pStyle w:val="Heading1"/>
              <w:pageBreakBefore/>
              <w:numPr>
                <w:ilvl w:val="0"/>
                <w:numId w:val="0"/>
              </w:numPr>
              <w:spacing w:before="0"/>
              <w:outlineLvl w:val="0"/>
              <w:rPr>
                <w:rFonts w:ascii="Calibri" w:hAnsi="Calibri" w:cs="Calibri"/>
                <w:sz w:val="22"/>
                <w:szCs w:val="22"/>
              </w:rPr>
            </w:pPr>
            <w:r w:rsidRPr="00855E90">
              <w:rPr>
                <w:rFonts w:ascii="Calibri" w:hAnsi="Calibri" w:cs="Calibri"/>
                <w:sz w:val="22"/>
                <w:szCs w:val="22"/>
              </w:rPr>
              <w:lastRenderedPageBreak/>
              <w:t xml:space="preserve">Lisa </w:t>
            </w:r>
            <w:r>
              <w:rPr>
                <w:rFonts w:ascii="Calibri" w:hAnsi="Calibri" w:cs="Calibri"/>
                <w:sz w:val="22"/>
                <w:szCs w:val="22"/>
              </w:rPr>
              <w:t>2:</w:t>
            </w:r>
            <w:r w:rsidRPr="00855E90">
              <w:rPr>
                <w:rFonts w:ascii="Calibri" w:hAnsi="Calibri" w:cs="Calibri"/>
                <w:sz w:val="22"/>
                <w:szCs w:val="22"/>
              </w:rPr>
              <w:t xml:space="preserve">  </w:t>
            </w:r>
            <w:r>
              <w:rPr>
                <w:rFonts w:ascii="Calibri" w:hAnsi="Calibri"/>
                <w:sz w:val="22"/>
                <w:szCs w:val="22"/>
              </w:rPr>
              <w:t>Poolte volitatud isikud ja kontaktandmed</w:t>
            </w:r>
          </w:p>
          <w:p w:rsidR="006C1D6D" w:rsidRPr="006C1D6D" w:rsidRDefault="00453B36" w:rsidP="006C1D6D">
            <w:pPr>
              <w:numPr>
                <w:ilvl w:val="0"/>
                <w:numId w:val="5"/>
              </w:numPr>
              <w:spacing w:before="120" w:after="120"/>
              <w:jc w:val="both"/>
              <w:rPr>
                <w:rFonts w:ascii="Calibri" w:hAnsi="Calibri" w:cs="Calibri"/>
              </w:rPr>
            </w:pPr>
            <w:proofErr w:type="spellStart"/>
            <w:r>
              <w:rPr>
                <w:rFonts w:ascii="Calibri" w:hAnsi="Calibri" w:cs="Calibri"/>
              </w:rPr>
              <w:t>Võrgu</w:t>
            </w:r>
            <w:proofErr w:type="spellEnd"/>
            <w:r>
              <w:rPr>
                <w:rFonts w:ascii="Calibri" w:hAnsi="Calibri" w:cs="Calibri"/>
              </w:rPr>
              <w:t xml:space="preserve"> </w:t>
            </w:r>
            <w:proofErr w:type="spellStart"/>
            <w:r>
              <w:rPr>
                <w:rFonts w:ascii="Calibri" w:hAnsi="Calibri" w:cs="Calibri"/>
              </w:rPr>
              <w:t>kasutaja</w:t>
            </w:r>
            <w:proofErr w:type="spellEnd"/>
            <w:r>
              <w:rPr>
                <w:rFonts w:ascii="Calibri" w:hAnsi="Calibri" w:cs="Calibri"/>
              </w:rPr>
              <w:t xml:space="preserve"> </w:t>
            </w:r>
          </w:p>
        </w:tc>
        <w:tc>
          <w:tcPr>
            <w:tcW w:w="7371" w:type="dxa"/>
          </w:tcPr>
          <w:p w:rsidR="00311303" w:rsidRPr="00854498" w:rsidRDefault="00311303" w:rsidP="00311303">
            <w:pPr>
              <w:pStyle w:val="Heading1"/>
              <w:pageBreakBefore/>
              <w:numPr>
                <w:ilvl w:val="0"/>
                <w:numId w:val="0"/>
              </w:numPr>
              <w:spacing w:before="0"/>
              <w:outlineLvl w:val="0"/>
              <w:rPr>
                <w:rFonts w:ascii="Calibri" w:hAnsi="Calibri" w:cs="Calibri"/>
                <w:sz w:val="22"/>
                <w:szCs w:val="22"/>
                <w:lang w:val="en-GB"/>
              </w:rPr>
            </w:pPr>
            <w:r w:rsidRPr="00854498">
              <w:rPr>
                <w:rFonts w:ascii="Calibri" w:hAnsi="Calibri"/>
                <w:bCs/>
                <w:sz w:val="22"/>
                <w:szCs w:val="22"/>
                <w:lang w:val="en-GB"/>
              </w:rPr>
              <w:t>Appendix 2:  Authorised persons of the Parties and their contact information</w:t>
            </w:r>
          </w:p>
          <w:p w:rsidR="006C1D6D" w:rsidRPr="00311303" w:rsidRDefault="00453B36" w:rsidP="00654C4D">
            <w:pPr>
              <w:numPr>
                <w:ilvl w:val="0"/>
                <w:numId w:val="9"/>
              </w:numPr>
              <w:spacing w:before="120" w:after="120"/>
              <w:jc w:val="both"/>
              <w:rPr>
                <w:rFonts w:ascii="Calibri" w:hAnsi="Calibri" w:cs="Calibri"/>
              </w:rPr>
            </w:pPr>
            <w:r>
              <w:rPr>
                <w:rFonts w:ascii="Calibri" w:hAnsi="Calibri" w:cs="Calibri"/>
              </w:rPr>
              <w:t>Network user</w:t>
            </w:r>
          </w:p>
        </w:tc>
      </w:tr>
    </w:tbl>
    <w:p w:rsidR="006C1D6D" w:rsidRDefault="006C1D6D"/>
    <w:tbl>
      <w:tblPr>
        <w:tblStyle w:val="TableGrid"/>
        <w:tblW w:w="0" w:type="auto"/>
        <w:tblLook w:val="04A0" w:firstRow="1" w:lastRow="0" w:firstColumn="1" w:lastColumn="0" w:noHBand="0" w:noVBand="1"/>
      </w:tblPr>
      <w:tblGrid>
        <w:gridCol w:w="4853"/>
        <w:gridCol w:w="4853"/>
        <w:gridCol w:w="4854"/>
      </w:tblGrid>
      <w:tr w:rsidR="00311303" w:rsidTr="006C1D6D">
        <w:tc>
          <w:tcPr>
            <w:tcW w:w="4853" w:type="dxa"/>
          </w:tcPr>
          <w:p w:rsidR="00311303" w:rsidRPr="008D4276" w:rsidRDefault="00311303" w:rsidP="00311303">
            <w:pPr>
              <w:jc w:val="both"/>
              <w:rPr>
                <w:lang w:eastAsia="cs-CZ"/>
              </w:rPr>
            </w:pPr>
            <w:r w:rsidRPr="008D4276">
              <w:rPr>
                <w:lang w:eastAsia="cs-CZ"/>
              </w:rPr>
              <w:t xml:space="preserve">(a) </w:t>
            </w:r>
            <w:proofErr w:type="spellStart"/>
            <w:r w:rsidRPr="00291CCB">
              <w:rPr>
                <w:lang w:eastAsia="cs-CZ"/>
              </w:rPr>
              <w:t>Nimi</w:t>
            </w:r>
            <w:proofErr w:type="spellEnd"/>
            <w:r w:rsidRPr="00291CCB">
              <w:rPr>
                <w:lang w:eastAsia="cs-CZ"/>
              </w:rPr>
              <w:t xml:space="preserve"> </w:t>
            </w:r>
            <w:proofErr w:type="spellStart"/>
            <w:r w:rsidRPr="00291CCB">
              <w:rPr>
                <w:lang w:eastAsia="cs-CZ"/>
              </w:rPr>
              <w:t>ja</w:t>
            </w:r>
            <w:proofErr w:type="spellEnd"/>
            <w:r w:rsidRPr="00291CCB">
              <w:rPr>
                <w:lang w:eastAsia="cs-CZ"/>
              </w:rPr>
              <w:t xml:space="preserve"> </w:t>
            </w:r>
            <w:proofErr w:type="spellStart"/>
            <w:r w:rsidRPr="00291CCB">
              <w:rPr>
                <w:lang w:eastAsia="cs-CZ"/>
              </w:rPr>
              <w:t>äriregistri</w:t>
            </w:r>
            <w:proofErr w:type="spellEnd"/>
            <w:r w:rsidRPr="00291CCB">
              <w:rPr>
                <w:lang w:eastAsia="cs-CZ"/>
              </w:rPr>
              <w:t xml:space="preserve"> number </w:t>
            </w:r>
          </w:p>
        </w:tc>
        <w:tc>
          <w:tcPr>
            <w:tcW w:w="4853" w:type="dxa"/>
          </w:tcPr>
          <w:p w:rsidR="00311303" w:rsidRPr="00854498" w:rsidRDefault="00311303" w:rsidP="00311303">
            <w:pPr>
              <w:jc w:val="both"/>
            </w:pPr>
            <w:r w:rsidRPr="00854498">
              <w:t xml:space="preserve">(a) Name and commercial register number </w:t>
            </w:r>
          </w:p>
        </w:tc>
        <w:tc>
          <w:tcPr>
            <w:tcW w:w="4854" w:type="dxa"/>
          </w:tcPr>
          <w:p w:rsidR="00311303" w:rsidRDefault="00002B35" w:rsidP="00311303">
            <w:r w:rsidRPr="00002B35">
              <w:rPr>
                <w:color w:val="FF0000"/>
              </w:rPr>
              <w:t>xxx</w:t>
            </w:r>
          </w:p>
        </w:tc>
      </w:tr>
      <w:tr w:rsidR="00311303" w:rsidTr="006C1D6D">
        <w:tc>
          <w:tcPr>
            <w:tcW w:w="4853" w:type="dxa"/>
          </w:tcPr>
          <w:p w:rsidR="00311303" w:rsidRPr="008D4276" w:rsidRDefault="00311303" w:rsidP="00311303">
            <w:pPr>
              <w:jc w:val="both"/>
              <w:rPr>
                <w:lang w:eastAsia="cs-CZ"/>
              </w:rPr>
            </w:pPr>
            <w:r w:rsidRPr="008D4276">
              <w:rPr>
                <w:lang w:eastAsia="cs-CZ"/>
              </w:rPr>
              <w:t xml:space="preserve">(b) </w:t>
            </w:r>
            <w:proofErr w:type="spellStart"/>
            <w:r w:rsidRPr="00291CCB">
              <w:rPr>
                <w:lang w:eastAsia="cs-CZ"/>
              </w:rPr>
              <w:t>Üldkontakt</w:t>
            </w:r>
            <w:proofErr w:type="spellEnd"/>
            <w:r w:rsidRPr="008D4276">
              <w:rPr>
                <w:lang w:eastAsia="cs-CZ"/>
              </w:rPr>
              <w:t xml:space="preserve"> </w:t>
            </w:r>
            <w:r w:rsidRPr="00291CCB">
              <w:rPr>
                <w:lang w:eastAsia="cs-CZ"/>
              </w:rPr>
              <w:t>(</w:t>
            </w:r>
            <w:proofErr w:type="spellStart"/>
            <w:r w:rsidRPr="00291CCB">
              <w:rPr>
                <w:lang w:eastAsia="cs-CZ"/>
              </w:rPr>
              <w:t>postiaadress</w:t>
            </w:r>
            <w:proofErr w:type="spellEnd"/>
            <w:r w:rsidRPr="00291CCB">
              <w:rPr>
                <w:lang w:eastAsia="cs-CZ"/>
              </w:rPr>
              <w:t xml:space="preserve">, </w:t>
            </w:r>
            <w:proofErr w:type="spellStart"/>
            <w:r w:rsidRPr="00291CCB">
              <w:rPr>
                <w:lang w:eastAsia="cs-CZ"/>
              </w:rPr>
              <w:t>emaili</w:t>
            </w:r>
            <w:proofErr w:type="spellEnd"/>
            <w:r w:rsidRPr="00291CCB">
              <w:rPr>
                <w:lang w:eastAsia="cs-CZ"/>
              </w:rPr>
              <w:t xml:space="preserve"> </w:t>
            </w:r>
            <w:proofErr w:type="spellStart"/>
            <w:r w:rsidRPr="00291CCB">
              <w:rPr>
                <w:lang w:eastAsia="cs-CZ"/>
              </w:rPr>
              <w:t>aadress</w:t>
            </w:r>
            <w:proofErr w:type="spellEnd"/>
            <w:r w:rsidRPr="00291CCB">
              <w:rPr>
                <w:lang w:eastAsia="cs-CZ"/>
              </w:rPr>
              <w:t xml:space="preserve"> </w:t>
            </w:r>
            <w:proofErr w:type="spellStart"/>
            <w:r w:rsidRPr="00291CCB">
              <w:rPr>
                <w:lang w:eastAsia="cs-CZ"/>
              </w:rPr>
              <w:t>ja</w:t>
            </w:r>
            <w:proofErr w:type="spellEnd"/>
            <w:r w:rsidRPr="00291CCB">
              <w:rPr>
                <w:lang w:eastAsia="cs-CZ"/>
              </w:rPr>
              <w:t xml:space="preserve"> </w:t>
            </w:r>
            <w:proofErr w:type="spellStart"/>
            <w:r w:rsidRPr="00291CCB">
              <w:rPr>
                <w:lang w:eastAsia="cs-CZ"/>
              </w:rPr>
              <w:t>telefoni</w:t>
            </w:r>
            <w:proofErr w:type="spellEnd"/>
            <w:r w:rsidRPr="00291CCB">
              <w:rPr>
                <w:lang w:eastAsia="cs-CZ"/>
              </w:rPr>
              <w:t xml:space="preserve"> number</w:t>
            </w:r>
            <w:r w:rsidRPr="008D4276">
              <w:rPr>
                <w:lang w:eastAsia="cs-CZ"/>
              </w:rPr>
              <w:t xml:space="preserve">) </w:t>
            </w:r>
          </w:p>
        </w:tc>
        <w:tc>
          <w:tcPr>
            <w:tcW w:w="4853" w:type="dxa"/>
          </w:tcPr>
          <w:p w:rsidR="00311303" w:rsidRPr="00854498" w:rsidRDefault="00311303" w:rsidP="00311303">
            <w:pPr>
              <w:jc w:val="both"/>
            </w:pPr>
            <w:r w:rsidRPr="00854498">
              <w:t xml:space="preserve">(b) General contact information (postal address, e-mail address and telephone number) </w:t>
            </w:r>
          </w:p>
        </w:tc>
        <w:tc>
          <w:tcPr>
            <w:tcW w:w="4854" w:type="dxa"/>
          </w:tcPr>
          <w:p w:rsidR="00311303" w:rsidRDefault="00311303" w:rsidP="00311303"/>
        </w:tc>
      </w:tr>
      <w:tr w:rsidR="00311303" w:rsidTr="006C1D6D">
        <w:tc>
          <w:tcPr>
            <w:tcW w:w="4853" w:type="dxa"/>
          </w:tcPr>
          <w:p w:rsidR="00311303" w:rsidRPr="008D4276" w:rsidRDefault="00311303" w:rsidP="00453B36">
            <w:pPr>
              <w:jc w:val="both"/>
              <w:rPr>
                <w:lang w:eastAsia="cs-CZ"/>
              </w:rPr>
            </w:pPr>
            <w:r w:rsidRPr="008D4276">
              <w:rPr>
                <w:lang w:eastAsia="cs-CZ"/>
              </w:rPr>
              <w:t xml:space="preserve">(c) </w:t>
            </w:r>
            <w:proofErr w:type="spellStart"/>
            <w:r w:rsidR="00453B36">
              <w:rPr>
                <w:lang w:eastAsia="cs-CZ"/>
              </w:rPr>
              <w:t>Võrgu</w:t>
            </w:r>
            <w:proofErr w:type="spellEnd"/>
            <w:r w:rsidR="00453B36">
              <w:rPr>
                <w:lang w:eastAsia="cs-CZ"/>
              </w:rPr>
              <w:t xml:space="preserve"> </w:t>
            </w:r>
            <w:proofErr w:type="spellStart"/>
            <w:r w:rsidR="00453B36">
              <w:rPr>
                <w:lang w:eastAsia="cs-CZ"/>
              </w:rPr>
              <w:t>kasutaja</w:t>
            </w:r>
            <w:proofErr w:type="spellEnd"/>
            <w:r w:rsidRPr="00291CCB">
              <w:rPr>
                <w:lang w:eastAsia="cs-CZ"/>
              </w:rPr>
              <w:t xml:space="preserve"> </w:t>
            </w:r>
            <w:proofErr w:type="spellStart"/>
            <w:r w:rsidRPr="00291CCB">
              <w:rPr>
                <w:lang w:eastAsia="cs-CZ"/>
              </w:rPr>
              <w:t>volitatud</w:t>
            </w:r>
            <w:proofErr w:type="spellEnd"/>
            <w:r w:rsidRPr="00291CCB">
              <w:rPr>
                <w:lang w:eastAsia="cs-CZ"/>
              </w:rPr>
              <w:t xml:space="preserve"> </w:t>
            </w:r>
            <w:proofErr w:type="spellStart"/>
            <w:r w:rsidRPr="00291CCB">
              <w:rPr>
                <w:lang w:eastAsia="cs-CZ"/>
              </w:rPr>
              <w:t>isiku</w:t>
            </w:r>
            <w:proofErr w:type="spellEnd"/>
            <w:r w:rsidRPr="00291CCB">
              <w:rPr>
                <w:lang w:eastAsia="cs-CZ"/>
              </w:rPr>
              <w:t xml:space="preserve"> </w:t>
            </w:r>
            <w:proofErr w:type="spellStart"/>
            <w:r w:rsidRPr="00291CCB">
              <w:rPr>
                <w:lang w:eastAsia="cs-CZ"/>
              </w:rPr>
              <w:t>nimi</w:t>
            </w:r>
            <w:proofErr w:type="spellEnd"/>
            <w:r w:rsidRPr="00291CCB">
              <w:rPr>
                <w:lang w:eastAsia="cs-CZ"/>
              </w:rPr>
              <w:t xml:space="preserve"> </w:t>
            </w:r>
            <w:proofErr w:type="spellStart"/>
            <w:r w:rsidRPr="00291CCB">
              <w:rPr>
                <w:lang w:eastAsia="cs-CZ"/>
              </w:rPr>
              <w:t>ja</w:t>
            </w:r>
            <w:proofErr w:type="spellEnd"/>
            <w:r w:rsidRPr="00291CCB">
              <w:rPr>
                <w:lang w:eastAsia="cs-CZ"/>
              </w:rPr>
              <w:t xml:space="preserve"> </w:t>
            </w:r>
            <w:proofErr w:type="spellStart"/>
            <w:r w:rsidRPr="00291CCB">
              <w:rPr>
                <w:lang w:eastAsia="cs-CZ"/>
              </w:rPr>
              <w:t>kontaktandmed</w:t>
            </w:r>
            <w:proofErr w:type="spellEnd"/>
            <w:r w:rsidRPr="00291CCB">
              <w:rPr>
                <w:lang w:eastAsia="cs-CZ"/>
              </w:rPr>
              <w:t xml:space="preserve"> (email </w:t>
            </w:r>
            <w:proofErr w:type="spellStart"/>
            <w:r w:rsidRPr="00291CCB">
              <w:rPr>
                <w:lang w:eastAsia="cs-CZ"/>
              </w:rPr>
              <w:t>ja</w:t>
            </w:r>
            <w:proofErr w:type="spellEnd"/>
            <w:r w:rsidRPr="00291CCB">
              <w:rPr>
                <w:lang w:eastAsia="cs-CZ"/>
              </w:rPr>
              <w:t xml:space="preserve"> </w:t>
            </w:r>
            <w:proofErr w:type="spellStart"/>
            <w:r w:rsidRPr="00291CCB">
              <w:rPr>
                <w:lang w:eastAsia="cs-CZ"/>
              </w:rPr>
              <w:t>telefoni</w:t>
            </w:r>
            <w:proofErr w:type="spellEnd"/>
            <w:r w:rsidRPr="00291CCB">
              <w:rPr>
                <w:lang w:eastAsia="cs-CZ"/>
              </w:rPr>
              <w:t xml:space="preserve"> number) </w:t>
            </w:r>
          </w:p>
        </w:tc>
        <w:tc>
          <w:tcPr>
            <w:tcW w:w="4853" w:type="dxa"/>
          </w:tcPr>
          <w:p w:rsidR="00311303" w:rsidRPr="00854498" w:rsidRDefault="00311303" w:rsidP="00311303">
            <w:pPr>
              <w:jc w:val="both"/>
            </w:pPr>
            <w:r w:rsidRPr="00854498">
              <w:t xml:space="preserve">(c) Name and contact information of an authorised person of a </w:t>
            </w:r>
            <w:r w:rsidR="00453B36">
              <w:t>Network user</w:t>
            </w:r>
            <w:r w:rsidRPr="00854498">
              <w:t xml:space="preserve"> (e-mail address and telephone number) </w:t>
            </w:r>
          </w:p>
        </w:tc>
        <w:tc>
          <w:tcPr>
            <w:tcW w:w="4854" w:type="dxa"/>
          </w:tcPr>
          <w:p w:rsidR="00311303" w:rsidRDefault="00311303" w:rsidP="00311303"/>
        </w:tc>
      </w:tr>
      <w:tr w:rsidR="00311303" w:rsidTr="006C1D6D">
        <w:tc>
          <w:tcPr>
            <w:tcW w:w="4853" w:type="dxa"/>
          </w:tcPr>
          <w:p w:rsidR="00311303" w:rsidRPr="008D4276" w:rsidRDefault="00311303" w:rsidP="00311303">
            <w:pPr>
              <w:jc w:val="both"/>
              <w:rPr>
                <w:lang w:eastAsia="cs-CZ"/>
              </w:rPr>
            </w:pPr>
            <w:r w:rsidRPr="008D4276">
              <w:rPr>
                <w:lang w:eastAsia="cs-CZ"/>
              </w:rPr>
              <w:t xml:space="preserve">(d) </w:t>
            </w:r>
            <w:proofErr w:type="spellStart"/>
            <w:r w:rsidR="00453B36" w:rsidRPr="00453B36">
              <w:rPr>
                <w:lang w:eastAsia="cs-CZ"/>
              </w:rPr>
              <w:t>Võrgu</w:t>
            </w:r>
            <w:proofErr w:type="spellEnd"/>
            <w:r w:rsidR="00453B36" w:rsidRPr="00453B36">
              <w:rPr>
                <w:lang w:eastAsia="cs-CZ"/>
              </w:rPr>
              <w:t xml:space="preserve"> </w:t>
            </w:r>
            <w:proofErr w:type="spellStart"/>
            <w:r w:rsidR="00453B36" w:rsidRPr="00453B36">
              <w:rPr>
                <w:lang w:eastAsia="cs-CZ"/>
              </w:rPr>
              <w:t>kasutaja</w:t>
            </w:r>
            <w:proofErr w:type="spellEnd"/>
            <w:r w:rsidR="00453B36" w:rsidRPr="00453B36">
              <w:rPr>
                <w:lang w:eastAsia="cs-CZ"/>
              </w:rPr>
              <w:t xml:space="preserve"> </w:t>
            </w:r>
            <w:r w:rsidRPr="008D4276">
              <w:rPr>
                <w:lang w:eastAsia="cs-CZ"/>
              </w:rPr>
              <w:t xml:space="preserve">VAT </w:t>
            </w:r>
            <w:r w:rsidRPr="00291CCB">
              <w:rPr>
                <w:lang w:eastAsia="cs-CZ"/>
              </w:rPr>
              <w:t>number</w:t>
            </w:r>
          </w:p>
        </w:tc>
        <w:tc>
          <w:tcPr>
            <w:tcW w:w="4853" w:type="dxa"/>
          </w:tcPr>
          <w:p w:rsidR="00311303" w:rsidRPr="00854498" w:rsidRDefault="00311303" w:rsidP="00311303">
            <w:pPr>
              <w:jc w:val="both"/>
            </w:pPr>
            <w:r w:rsidRPr="00854498">
              <w:t xml:space="preserve">(d) VAT number of the </w:t>
            </w:r>
            <w:r w:rsidR="00453B36">
              <w:t>Network user</w:t>
            </w:r>
          </w:p>
        </w:tc>
        <w:tc>
          <w:tcPr>
            <w:tcW w:w="4854" w:type="dxa"/>
          </w:tcPr>
          <w:p w:rsidR="00311303" w:rsidRDefault="00311303" w:rsidP="00311303"/>
        </w:tc>
      </w:tr>
      <w:tr w:rsidR="00311303" w:rsidTr="006C1D6D">
        <w:tc>
          <w:tcPr>
            <w:tcW w:w="4853" w:type="dxa"/>
          </w:tcPr>
          <w:p w:rsidR="00311303" w:rsidRPr="008D4276" w:rsidRDefault="00311303" w:rsidP="00311303">
            <w:pPr>
              <w:jc w:val="both"/>
              <w:rPr>
                <w:lang w:eastAsia="cs-CZ"/>
              </w:rPr>
            </w:pPr>
            <w:r w:rsidRPr="008D4276">
              <w:rPr>
                <w:lang w:eastAsia="cs-CZ"/>
              </w:rPr>
              <w:t>(</w:t>
            </w:r>
            <w:r w:rsidRPr="00291CCB">
              <w:rPr>
                <w:lang w:eastAsia="cs-CZ"/>
              </w:rPr>
              <w:t>e</w:t>
            </w:r>
            <w:r w:rsidRPr="008D4276">
              <w:rPr>
                <w:lang w:eastAsia="cs-CZ"/>
              </w:rPr>
              <w:t xml:space="preserve">) </w:t>
            </w:r>
            <w:proofErr w:type="spellStart"/>
            <w:r w:rsidR="00453B36" w:rsidRPr="00453B36">
              <w:rPr>
                <w:lang w:eastAsia="cs-CZ"/>
              </w:rPr>
              <w:t>Võrgu</w:t>
            </w:r>
            <w:proofErr w:type="spellEnd"/>
            <w:r w:rsidR="00453B36" w:rsidRPr="00453B36">
              <w:rPr>
                <w:lang w:eastAsia="cs-CZ"/>
              </w:rPr>
              <w:t xml:space="preserve"> </w:t>
            </w:r>
            <w:proofErr w:type="spellStart"/>
            <w:r w:rsidR="00453B36" w:rsidRPr="00453B36">
              <w:rPr>
                <w:lang w:eastAsia="cs-CZ"/>
              </w:rPr>
              <w:t>kasutaja</w:t>
            </w:r>
            <w:proofErr w:type="spellEnd"/>
            <w:r w:rsidRPr="00291CCB">
              <w:rPr>
                <w:lang w:eastAsia="cs-CZ"/>
              </w:rPr>
              <w:t xml:space="preserve"> EIC </w:t>
            </w:r>
            <w:proofErr w:type="spellStart"/>
            <w:r w:rsidRPr="00291CCB">
              <w:rPr>
                <w:lang w:eastAsia="cs-CZ"/>
              </w:rPr>
              <w:t>kood</w:t>
            </w:r>
            <w:proofErr w:type="spellEnd"/>
          </w:p>
        </w:tc>
        <w:tc>
          <w:tcPr>
            <w:tcW w:w="4853" w:type="dxa"/>
          </w:tcPr>
          <w:p w:rsidR="00311303" w:rsidRPr="00854498" w:rsidRDefault="00311303" w:rsidP="00311303">
            <w:pPr>
              <w:jc w:val="both"/>
            </w:pPr>
            <w:r w:rsidRPr="00854498">
              <w:t xml:space="preserve">(e) EIC code of the </w:t>
            </w:r>
            <w:r w:rsidR="00453B36">
              <w:t>Network user</w:t>
            </w:r>
          </w:p>
        </w:tc>
        <w:tc>
          <w:tcPr>
            <w:tcW w:w="4854" w:type="dxa"/>
          </w:tcPr>
          <w:p w:rsidR="00311303" w:rsidRDefault="00311303" w:rsidP="00311303"/>
        </w:tc>
      </w:tr>
      <w:tr w:rsidR="00311303" w:rsidTr="006C1D6D">
        <w:tc>
          <w:tcPr>
            <w:tcW w:w="4853" w:type="dxa"/>
          </w:tcPr>
          <w:p w:rsidR="00311303" w:rsidRPr="008D4276" w:rsidRDefault="00311303" w:rsidP="00311303">
            <w:pPr>
              <w:jc w:val="both"/>
              <w:rPr>
                <w:lang w:eastAsia="cs-CZ"/>
              </w:rPr>
            </w:pPr>
            <w:r w:rsidRPr="008D4276">
              <w:rPr>
                <w:lang w:eastAsia="cs-CZ"/>
              </w:rPr>
              <w:t>(</w:t>
            </w:r>
            <w:r w:rsidRPr="00291CCB">
              <w:rPr>
                <w:lang w:eastAsia="cs-CZ"/>
              </w:rPr>
              <w:t>f</w:t>
            </w:r>
            <w:r w:rsidRPr="008D4276">
              <w:rPr>
                <w:lang w:eastAsia="cs-CZ"/>
              </w:rPr>
              <w:t xml:space="preserve">) </w:t>
            </w:r>
            <w:proofErr w:type="spellStart"/>
            <w:r w:rsidR="00453B36" w:rsidRPr="00453B36">
              <w:rPr>
                <w:lang w:eastAsia="cs-CZ"/>
              </w:rPr>
              <w:t>Võrgu</w:t>
            </w:r>
            <w:proofErr w:type="spellEnd"/>
            <w:r w:rsidR="00453B36" w:rsidRPr="00453B36">
              <w:rPr>
                <w:lang w:eastAsia="cs-CZ"/>
              </w:rPr>
              <w:t xml:space="preserve"> </w:t>
            </w:r>
            <w:proofErr w:type="spellStart"/>
            <w:r w:rsidR="00453B36" w:rsidRPr="00453B36">
              <w:rPr>
                <w:lang w:eastAsia="cs-CZ"/>
              </w:rPr>
              <w:t>kasutaja</w:t>
            </w:r>
            <w:proofErr w:type="spellEnd"/>
            <w:r w:rsidRPr="00291CCB">
              <w:rPr>
                <w:lang w:eastAsia="cs-CZ"/>
              </w:rPr>
              <w:t xml:space="preserve"> </w:t>
            </w:r>
            <w:r w:rsidRPr="008D4276">
              <w:rPr>
                <w:lang w:eastAsia="cs-CZ"/>
              </w:rPr>
              <w:t xml:space="preserve">ACER </w:t>
            </w:r>
            <w:proofErr w:type="spellStart"/>
            <w:r w:rsidRPr="00291CCB">
              <w:rPr>
                <w:lang w:eastAsia="cs-CZ"/>
              </w:rPr>
              <w:t>kood</w:t>
            </w:r>
            <w:proofErr w:type="spellEnd"/>
            <w:r w:rsidRPr="00291CCB">
              <w:rPr>
                <w:lang w:eastAsia="cs-CZ"/>
              </w:rPr>
              <w:t xml:space="preserve"> CEREMP </w:t>
            </w:r>
            <w:proofErr w:type="spellStart"/>
            <w:r w:rsidRPr="00291CCB">
              <w:rPr>
                <w:lang w:eastAsia="cs-CZ"/>
              </w:rPr>
              <w:t>registris</w:t>
            </w:r>
            <w:proofErr w:type="spellEnd"/>
          </w:p>
        </w:tc>
        <w:tc>
          <w:tcPr>
            <w:tcW w:w="4853" w:type="dxa"/>
          </w:tcPr>
          <w:p w:rsidR="00311303" w:rsidRPr="00854498" w:rsidRDefault="00311303" w:rsidP="00311303">
            <w:pPr>
              <w:jc w:val="both"/>
            </w:pPr>
            <w:r w:rsidRPr="00854498">
              <w:t xml:space="preserve">(f) ACER code of the </w:t>
            </w:r>
            <w:r w:rsidR="00453B36">
              <w:t>Network user</w:t>
            </w:r>
            <w:r w:rsidRPr="00854498">
              <w:t xml:space="preserve"> in the CEREMP register</w:t>
            </w:r>
          </w:p>
        </w:tc>
        <w:tc>
          <w:tcPr>
            <w:tcW w:w="4854" w:type="dxa"/>
          </w:tcPr>
          <w:p w:rsidR="00311303" w:rsidRDefault="00311303" w:rsidP="00311303"/>
        </w:tc>
      </w:tr>
      <w:tr w:rsidR="00311303" w:rsidTr="006C1D6D">
        <w:tc>
          <w:tcPr>
            <w:tcW w:w="4853" w:type="dxa"/>
          </w:tcPr>
          <w:p w:rsidR="00311303" w:rsidRPr="008D4276" w:rsidRDefault="00311303" w:rsidP="00311303">
            <w:pPr>
              <w:jc w:val="both"/>
              <w:rPr>
                <w:lang w:eastAsia="cs-CZ"/>
              </w:rPr>
            </w:pPr>
            <w:r w:rsidRPr="00291CCB">
              <w:rPr>
                <w:lang w:eastAsia="cs-CZ"/>
              </w:rPr>
              <w:t xml:space="preserve">(g) </w:t>
            </w:r>
            <w:proofErr w:type="spellStart"/>
            <w:r w:rsidR="00453B36" w:rsidRPr="00453B36">
              <w:rPr>
                <w:lang w:eastAsia="cs-CZ"/>
              </w:rPr>
              <w:t>Võrgu</w:t>
            </w:r>
            <w:proofErr w:type="spellEnd"/>
            <w:r w:rsidR="00453B36" w:rsidRPr="00453B36">
              <w:rPr>
                <w:lang w:eastAsia="cs-CZ"/>
              </w:rPr>
              <w:t xml:space="preserve"> </w:t>
            </w:r>
            <w:proofErr w:type="spellStart"/>
            <w:r w:rsidR="00453B36" w:rsidRPr="00453B36">
              <w:rPr>
                <w:lang w:eastAsia="cs-CZ"/>
              </w:rPr>
              <w:t>kasutaja</w:t>
            </w:r>
            <w:proofErr w:type="spellEnd"/>
            <w:r w:rsidRPr="00291CCB">
              <w:rPr>
                <w:lang w:eastAsia="cs-CZ"/>
              </w:rPr>
              <w:t xml:space="preserve"> </w:t>
            </w:r>
            <w:proofErr w:type="spellStart"/>
            <w:r w:rsidRPr="00291CCB">
              <w:rPr>
                <w:lang w:eastAsia="cs-CZ"/>
              </w:rPr>
              <w:t>bilansihalduri</w:t>
            </w:r>
            <w:proofErr w:type="spellEnd"/>
            <w:r w:rsidRPr="00291CCB">
              <w:rPr>
                <w:lang w:eastAsia="cs-CZ"/>
              </w:rPr>
              <w:t xml:space="preserve"> </w:t>
            </w:r>
            <w:proofErr w:type="spellStart"/>
            <w:r w:rsidRPr="00291CCB">
              <w:rPr>
                <w:lang w:eastAsia="cs-CZ"/>
              </w:rPr>
              <w:t>nimi</w:t>
            </w:r>
            <w:proofErr w:type="spellEnd"/>
            <w:r w:rsidRPr="00291CCB">
              <w:rPr>
                <w:lang w:eastAsia="cs-CZ"/>
              </w:rPr>
              <w:t xml:space="preserve"> </w:t>
            </w:r>
            <w:proofErr w:type="spellStart"/>
            <w:r w:rsidRPr="00291CCB">
              <w:rPr>
                <w:lang w:eastAsia="cs-CZ"/>
              </w:rPr>
              <w:t>ja</w:t>
            </w:r>
            <w:proofErr w:type="spellEnd"/>
            <w:r w:rsidRPr="00291CCB">
              <w:rPr>
                <w:lang w:eastAsia="cs-CZ"/>
              </w:rPr>
              <w:t xml:space="preserve"> </w:t>
            </w:r>
            <w:proofErr w:type="spellStart"/>
            <w:r w:rsidRPr="00291CCB">
              <w:rPr>
                <w:lang w:eastAsia="cs-CZ"/>
              </w:rPr>
              <w:t>äriregistri</w:t>
            </w:r>
            <w:proofErr w:type="spellEnd"/>
            <w:r w:rsidRPr="00291CCB">
              <w:rPr>
                <w:lang w:eastAsia="cs-CZ"/>
              </w:rPr>
              <w:t xml:space="preserve"> </w:t>
            </w:r>
            <w:proofErr w:type="spellStart"/>
            <w:r w:rsidRPr="00291CCB">
              <w:rPr>
                <w:lang w:eastAsia="cs-CZ"/>
              </w:rPr>
              <w:t>kood</w:t>
            </w:r>
            <w:proofErr w:type="spellEnd"/>
            <w:r w:rsidRPr="00291CCB">
              <w:rPr>
                <w:lang w:eastAsia="cs-CZ"/>
              </w:rPr>
              <w:t xml:space="preserve"> </w:t>
            </w:r>
          </w:p>
        </w:tc>
        <w:tc>
          <w:tcPr>
            <w:tcW w:w="4853" w:type="dxa"/>
          </w:tcPr>
          <w:p w:rsidR="00311303" w:rsidRPr="00854498" w:rsidRDefault="00311303" w:rsidP="00311303">
            <w:pPr>
              <w:jc w:val="both"/>
            </w:pPr>
            <w:r w:rsidRPr="00854498">
              <w:t xml:space="preserve">(g) Name and commercial register code of the balance provider of the </w:t>
            </w:r>
            <w:r w:rsidR="00453B36">
              <w:t>Network user</w:t>
            </w:r>
            <w:r w:rsidRPr="00854498">
              <w:t xml:space="preserve"> </w:t>
            </w:r>
          </w:p>
        </w:tc>
        <w:tc>
          <w:tcPr>
            <w:tcW w:w="4854" w:type="dxa"/>
          </w:tcPr>
          <w:p w:rsidR="00311303" w:rsidRDefault="00311303" w:rsidP="00311303"/>
        </w:tc>
      </w:tr>
      <w:tr w:rsidR="00311303" w:rsidTr="006C1D6D">
        <w:tc>
          <w:tcPr>
            <w:tcW w:w="4853" w:type="dxa"/>
          </w:tcPr>
          <w:p w:rsidR="00311303" w:rsidRPr="00291CCB" w:rsidRDefault="00311303" w:rsidP="00311303">
            <w:pPr>
              <w:jc w:val="both"/>
              <w:rPr>
                <w:lang w:eastAsia="cs-CZ"/>
              </w:rPr>
            </w:pPr>
            <w:r w:rsidRPr="00291CCB">
              <w:rPr>
                <w:lang w:eastAsia="cs-CZ"/>
              </w:rPr>
              <w:t xml:space="preserve">(h) </w:t>
            </w:r>
            <w:proofErr w:type="spellStart"/>
            <w:r w:rsidR="00453B36" w:rsidRPr="00453B36">
              <w:rPr>
                <w:lang w:eastAsia="cs-CZ"/>
              </w:rPr>
              <w:t>Võrgu</w:t>
            </w:r>
            <w:proofErr w:type="spellEnd"/>
            <w:r w:rsidR="00453B36" w:rsidRPr="00453B36">
              <w:rPr>
                <w:lang w:eastAsia="cs-CZ"/>
              </w:rPr>
              <w:t xml:space="preserve"> </w:t>
            </w:r>
            <w:proofErr w:type="spellStart"/>
            <w:r w:rsidR="00453B36" w:rsidRPr="00453B36">
              <w:rPr>
                <w:lang w:eastAsia="cs-CZ"/>
              </w:rPr>
              <w:t>kasutaja</w:t>
            </w:r>
            <w:proofErr w:type="spellEnd"/>
            <w:r w:rsidRPr="00291CCB">
              <w:rPr>
                <w:lang w:eastAsia="cs-CZ"/>
              </w:rPr>
              <w:t xml:space="preserve"> </w:t>
            </w:r>
            <w:proofErr w:type="spellStart"/>
            <w:r w:rsidRPr="00291CCB">
              <w:rPr>
                <w:lang w:eastAsia="cs-CZ"/>
              </w:rPr>
              <w:t>bilansihalduri</w:t>
            </w:r>
            <w:proofErr w:type="spellEnd"/>
            <w:r w:rsidRPr="00291CCB">
              <w:rPr>
                <w:lang w:eastAsia="cs-CZ"/>
              </w:rPr>
              <w:t xml:space="preserve"> </w:t>
            </w:r>
            <w:proofErr w:type="spellStart"/>
            <w:r w:rsidRPr="00291CCB">
              <w:rPr>
                <w:lang w:eastAsia="cs-CZ"/>
              </w:rPr>
              <w:t>kontaktandmed</w:t>
            </w:r>
            <w:proofErr w:type="spellEnd"/>
            <w:r w:rsidRPr="00291CCB">
              <w:rPr>
                <w:lang w:eastAsia="cs-CZ"/>
              </w:rPr>
              <w:t xml:space="preserve"> (</w:t>
            </w:r>
            <w:proofErr w:type="spellStart"/>
            <w:r w:rsidRPr="00291CCB">
              <w:rPr>
                <w:lang w:eastAsia="cs-CZ"/>
              </w:rPr>
              <w:t>emaili</w:t>
            </w:r>
            <w:proofErr w:type="spellEnd"/>
            <w:r w:rsidRPr="00291CCB">
              <w:rPr>
                <w:lang w:eastAsia="cs-CZ"/>
              </w:rPr>
              <w:t xml:space="preserve"> </w:t>
            </w:r>
            <w:proofErr w:type="spellStart"/>
            <w:r w:rsidRPr="00291CCB">
              <w:rPr>
                <w:lang w:eastAsia="cs-CZ"/>
              </w:rPr>
              <w:t>aadress</w:t>
            </w:r>
            <w:proofErr w:type="spellEnd"/>
            <w:r w:rsidRPr="00291CCB">
              <w:rPr>
                <w:lang w:eastAsia="cs-CZ"/>
              </w:rPr>
              <w:t xml:space="preserve"> </w:t>
            </w:r>
            <w:proofErr w:type="spellStart"/>
            <w:r w:rsidRPr="00291CCB">
              <w:rPr>
                <w:lang w:eastAsia="cs-CZ"/>
              </w:rPr>
              <w:t>ja</w:t>
            </w:r>
            <w:proofErr w:type="spellEnd"/>
            <w:r w:rsidRPr="00291CCB">
              <w:rPr>
                <w:lang w:eastAsia="cs-CZ"/>
              </w:rPr>
              <w:t xml:space="preserve"> </w:t>
            </w:r>
            <w:proofErr w:type="spellStart"/>
            <w:r w:rsidRPr="00291CCB">
              <w:rPr>
                <w:lang w:eastAsia="cs-CZ"/>
              </w:rPr>
              <w:t>telefoni</w:t>
            </w:r>
            <w:proofErr w:type="spellEnd"/>
            <w:r w:rsidRPr="00291CCB">
              <w:rPr>
                <w:lang w:eastAsia="cs-CZ"/>
              </w:rPr>
              <w:t xml:space="preserve"> number)</w:t>
            </w:r>
          </w:p>
        </w:tc>
        <w:tc>
          <w:tcPr>
            <w:tcW w:w="4853" w:type="dxa"/>
          </w:tcPr>
          <w:p w:rsidR="00311303" w:rsidRPr="00854498" w:rsidRDefault="00311303" w:rsidP="00311303">
            <w:pPr>
              <w:jc w:val="both"/>
            </w:pPr>
            <w:r w:rsidRPr="00854498">
              <w:t xml:space="preserve">(h) Contact information of the balance provider of the </w:t>
            </w:r>
            <w:r w:rsidR="00453B36">
              <w:t>Network user</w:t>
            </w:r>
            <w:r w:rsidRPr="00854498">
              <w:t xml:space="preserve"> (e-mail address and telephone number)</w:t>
            </w:r>
          </w:p>
        </w:tc>
        <w:tc>
          <w:tcPr>
            <w:tcW w:w="4854" w:type="dxa"/>
          </w:tcPr>
          <w:p w:rsidR="00311303" w:rsidRDefault="00311303" w:rsidP="00311303"/>
        </w:tc>
      </w:tr>
      <w:tr w:rsidR="00311303" w:rsidTr="006C1D6D">
        <w:tc>
          <w:tcPr>
            <w:tcW w:w="4853" w:type="dxa"/>
          </w:tcPr>
          <w:p w:rsidR="00311303" w:rsidRPr="00291CCB" w:rsidRDefault="00453B36" w:rsidP="00453B36">
            <w:pPr>
              <w:pStyle w:val="ListParagraph"/>
              <w:numPr>
                <w:ilvl w:val="0"/>
                <w:numId w:val="6"/>
              </w:numPr>
              <w:ind w:left="426" w:hanging="426"/>
              <w:jc w:val="both"/>
              <w:rPr>
                <w:rFonts w:asciiTheme="minorHAnsi" w:hAnsiTheme="minorHAnsi"/>
                <w:sz w:val="22"/>
                <w:szCs w:val="22"/>
                <w:lang w:val="en-GB" w:eastAsia="cs-CZ"/>
              </w:rPr>
            </w:pPr>
            <w:proofErr w:type="spellStart"/>
            <w:r w:rsidRPr="00453B36">
              <w:rPr>
                <w:rFonts w:asciiTheme="minorHAnsi" w:hAnsiTheme="minorHAnsi"/>
                <w:sz w:val="22"/>
                <w:szCs w:val="22"/>
                <w:lang w:val="en-GB" w:eastAsia="cs-CZ"/>
              </w:rPr>
              <w:t>Võrgu</w:t>
            </w:r>
            <w:proofErr w:type="spellEnd"/>
            <w:r w:rsidRPr="00453B36">
              <w:rPr>
                <w:rFonts w:asciiTheme="minorHAnsi" w:hAnsiTheme="minorHAnsi"/>
                <w:sz w:val="22"/>
                <w:szCs w:val="22"/>
                <w:lang w:val="en-GB" w:eastAsia="cs-CZ"/>
              </w:rPr>
              <w:t xml:space="preserve"> </w:t>
            </w:r>
            <w:proofErr w:type="spellStart"/>
            <w:r w:rsidRPr="00453B36">
              <w:rPr>
                <w:rFonts w:asciiTheme="minorHAnsi" w:hAnsiTheme="minorHAnsi"/>
                <w:sz w:val="22"/>
                <w:szCs w:val="22"/>
                <w:lang w:val="en-GB" w:eastAsia="cs-CZ"/>
              </w:rPr>
              <w:t>kasutaja</w:t>
            </w:r>
            <w:proofErr w:type="spellEnd"/>
            <w:r w:rsidR="00311303" w:rsidRPr="00291CCB">
              <w:rPr>
                <w:rFonts w:asciiTheme="minorHAnsi" w:hAnsiTheme="minorHAnsi"/>
                <w:sz w:val="22"/>
                <w:szCs w:val="22"/>
                <w:lang w:val="en-GB" w:eastAsia="cs-CZ"/>
              </w:rPr>
              <w:t xml:space="preserve"> </w:t>
            </w:r>
            <w:proofErr w:type="spellStart"/>
            <w:r w:rsidR="00311303" w:rsidRPr="00291CCB">
              <w:rPr>
                <w:rFonts w:asciiTheme="minorHAnsi" w:hAnsiTheme="minorHAnsi"/>
                <w:sz w:val="22"/>
                <w:szCs w:val="22"/>
                <w:lang w:val="en-GB" w:eastAsia="cs-CZ"/>
              </w:rPr>
              <w:t>bilansihalduri</w:t>
            </w:r>
            <w:proofErr w:type="spellEnd"/>
            <w:r w:rsidR="00311303" w:rsidRPr="00291CCB">
              <w:rPr>
                <w:rFonts w:asciiTheme="minorHAnsi" w:hAnsiTheme="minorHAnsi"/>
                <w:sz w:val="22"/>
                <w:szCs w:val="22"/>
                <w:lang w:val="en-GB" w:eastAsia="cs-CZ"/>
              </w:rPr>
              <w:t xml:space="preserve"> EIC </w:t>
            </w:r>
            <w:proofErr w:type="spellStart"/>
            <w:r w:rsidR="00311303" w:rsidRPr="00291CCB">
              <w:rPr>
                <w:rFonts w:asciiTheme="minorHAnsi" w:hAnsiTheme="minorHAnsi"/>
                <w:sz w:val="22"/>
                <w:szCs w:val="22"/>
                <w:lang w:val="en-GB" w:eastAsia="cs-CZ"/>
              </w:rPr>
              <w:t>kood</w:t>
            </w:r>
            <w:proofErr w:type="spellEnd"/>
          </w:p>
        </w:tc>
        <w:tc>
          <w:tcPr>
            <w:tcW w:w="4853" w:type="dxa"/>
          </w:tcPr>
          <w:p w:rsidR="00311303" w:rsidRPr="00854498" w:rsidRDefault="00311303" w:rsidP="00311303">
            <w:pPr>
              <w:pStyle w:val="ListParagraph"/>
              <w:numPr>
                <w:ilvl w:val="0"/>
                <w:numId w:val="6"/>
              </w:numPr>
              <w:tabs>
                <w:tab w:val="left" w:pos="284"/>
              </w:tabs>
              <w:ind w:left="0" w:firstLine="0"/>
              <w:jc w:val="both"/>
              <w:rPr>
                <w:rFonts w:asciiTheme="minorHAnsi" w:hAnsiTheme="minorHAnsi"/>
                <w:sz w:val="22"/>
                <w:szCs w:val="22"/>
                <w:lang w:val="en-GB"/>
              </w:rPr>
            </w:pPr>
            <w:r w:rsidRPr="00854498">
              <w:rPr>
                <w:rFonts w:asciiTheme="minorHAnsi" w:hAnsiTheme="minorHAnsi"/>
                <w:sz w:val="22"/>
                <w:szCs w:val="22"/>
                <w:lang w:val="en-GB"/>
              </w:rPr>
              <w:t xml:space="preserve">EIC code of the balance provider of the </w:t>
            </w:r>
            <w:r w:rsidR="00453B36">
              <w:rPr>
                <w:rFonts w:asciiTheme="minorHAnsi" w:hAnsiTheme="minorHAnsi"/>
                <w:sz w:val="22"/>
                <w:szCs w:val="22"/>
                <w:lang w:val="en-GB"/>
              </w:rPr>
              <w:t>Network user</w:t>
            </w:r>
          </w:p>
        </w:tc>
        <w:tc>
          <w:tcPr>
            <w:tcW w:w="4854" w:type="dxa"/>
          </w:tcPr>
          <w:p w:rsidR="00311303" w:rsidRDefault="00311303" w:rsidP="00311303"/>
        </w:tc>
      </w:tr>
      <w:tr w:rsidR="00311303" w:rsidTr="006C1D6D">
        <w:tc>
          <w:tcPr>
            <w:tcW w:w="4853" w:type="dxa"/>
          </w:tcPr>
          <w:p w:rsidR="00311303" w:rsidRPr="008D4276" w:rsidRDefault="00311303" w:rsidP="00311303">
            <w:pPr>
              <w:jc w:val="both"/>
              <w:rPr>
                <w:lang w:eastAsia="cs-CZ"/>
              </w:rPr>
            </w:pPr>
            <w:r w:rsidRPr="008D4276">
              <w:rPr>
                <w:lang w:eastAsia="cs-CZ"/>
              </w:rPr>
              <w:t>(</w:t>
            </w:r>
            <w:r w:rsidRPr="00291CCB">
              <w:rPr>
                <w:lang w:eastAsia="cs-CZ"/>
              </w:rPr>
              <w:t>j</w:t>
            </w:r>
            <w:r w:rsidRPr="008D4276">
              <w:rPr>
                <w:lang w:eastAsia="cs-CZ"/>
              </w:rPr>
              <w:t xml:space="preserve">) </w:t>
            </w:r>
            <w:proofErr w:type="spellStart"/>
            <w:r w:rsidR="00453B36" w:rsidRPr="00453B36">
              <w:rPr>
                <w:lang w:eastAsia="cs-CZ"/>
              </w:rPr>
              <w:t>Võrgu</w:t>
            </w:r>
            <w:proofErr w:type="spellEnd"/>
            <w:r w:rsidR="00453B36" w:rsidRPr="00453B36">
              <w:rPr>
                <w:lang w:eastAsia="cs-CZ"/>
              </w:rPr>
              <w:t xml:space="preserve"> </w:t>
            </w:r>
            <w:proofErr w:type="spellStart"/>
            <w:r w:rsidR="00453B36" w:rsidRPr="00453B36">
              <w:rPr>
                <w:lang w:eastAsia="cs-CZ"/>
              </w:rPr>
              <w:t>kasutaja</w:t>
            </w:r>
            <w:proofErr w:type="spellEnd"/>
            <w:r w:rsidRPr="00291CCB">
              <w:rPr>
                <w:lang w:eastAsia="cs-CZ"/>
              </w:rPr>
              <w:t xml:space="preserve"> </w:t>
            </w:r>
            <w:proofErr w:type="spellStart"/>
            <w:r w:rsidRPr="00291CCB">
              <w:rPr>
                <w:lang w:eastAsia="cs-CZ"/>
              </w:rPr>
              <w:t>raamatupidamislike</w:t>
            </w:r>
            <w:proofErr w:type="spellEnd"/>
            <w:r w:rsidRPr="00291CCB">
              <w:rPr>
                <w:lang w:eastAsia="cs-CZ"/>
              </w:rPr>
              <w:t xml:space="preserve"> </w:t>
            </w:r>
            <w:proofErr w:type="spellStart"/>
            <w:r w:rsidRPr="00291CCB">
              <w:rPr>
                <w:lang w:eastAsia="cs-CZ"/>
              </w:rPr>
              <w:t>tehingute</w:t>
            </w:r>
            <w:proofErr w:type="spellEnd"/>
            <w:r w:rsidRPr="00291CCB">
              <w:rPr>
                <w:lang w:eastAsia="cs-CZ"/>
              </w:rPr>
              <w:t xml:space="preserve"> </w:t>
            </w:r>
            <w:proofErr w:type="spellStart"/>
            <w:r w:rsidRPr="00291CCB">
              <w:rPr>
                <w:lang w:eastAsia="cs-CZ"/>
              </w:rPr>
              <w:t>kontaktisiku</w:t>
            </w:r>
            <w:proofErr w:type="spellEnd"/>
            <w:r w:rsidRPr="00291CCB">
              <w:rPr>
                <w:lang w:eastAsia="cs-CZ"/>
              </w:rPr>
              <w:t xml:space="preserve"> </w:t>
            </w:r>
            <w:proofErr w:type="spellStart"/>
            <w:r w:rsidRPr="00291CCB">
              <w:rPr>
                <w:lang w:eastAsia="cs-CZ"/>
              </w:rPr>
              <w:t>nimi</w:t>
            </w:r>
            <w:proofErr w:type="spellEnd"/>
            <w:r w:rsidRPr="00291CCB">
              <w:rPr>
                <w:lang w:eastAsia="cs-CZ"/>
              </w:rPr>
              <w:t xml:space="preserve"> </w:t>
            </w:r>
            <w:proofErr w:type="spellStart"/>
            <w:r w:rsidRPr="00291CCB">
              <w:rPr>
                <w:lang w:eastAsia="cs-CZ"/>
              </w:rPr>
              <w:t>ja</w:t>
            </w:r>
            <w:proofErr w:type="spellEnd"/>
            <w:r w:rsidRPr="00291CCB">
              <w:rPr>
                <w:lang w:eastAsia="cs-CZ"/>
              </w:rPr>
              <w:t xml:space="preserve"> </w:t>
            </w:r>
            <w:proofErr w:type="spellStart"/>
            <w:r w:rsidRPr="00291CCB">
              <w:rPr>
                <w:lang w:eastAsia="cs-CZ"/>
              </w:rPr>
              <w:t>kontaktandmed</w:t>
            </w:r>
            <w:proofErr w:type="spellEnd"/>
            <w:r w:rsidRPr="00291CCB">
              <w:rPr>
                <w:lang w:eastAsia="cs-CZ"/>
              </w:rPr>
              <w:t xml:space="preserve"> (</w:t>
            </w:r>
            <w:proofErr w:type="spellStart"/>
            <w:r w:rsidRPr="00291CCB">
              <w:rPr>
                <w:lang w:eastAsia="cs-CZ"/>
              </w:rPr>
              <w:t>emaili</w:t>
            </w:r>
            <w:proofErr w:type="spellEnd"/>
            <w:r w:rsidRPr="00291CCB">
              <w:rPr>
                <w:lang w:eastAsia="cs-CZ"/>
              </w:rPr>
              <w:t xml:space="preserve"> </w:t>
            </w:r>
            <w:proofErr w:type="spellStart"/>
            <w:r w:rsidRPr="00291CCB">
              <w:rPr>
                <w:lang w:eastAsia="cs-CZ"/>
              </w:rPr>
              <w:t>aadress</w:t>
            </w:r>
            <w:proofErr w:type="spellEnd"/>
            <w:r w:rsidRPr="00291CCB">
              <w:rPr>
                <w:lang w:eastAsia="cs-CZ"/>
              </w:rPr>
              <w:t xml:space="preserve"> </w:t>
            </w:r>
            <w:proofErr w:type="spellStart"/>
            <w:r w:rsidRPr="00291CCB">
              <w:rPr>
                <w:lang w:eastAsia="cs-CZ"/>
              </w:rPr>
              <w:t>ja</w:t>
            </w:r>
            <w:proofErr w:type="spellEnd"/>
            <w:r w:rsidRPr="00291CCB">
              <w:rPr>
                <w:lang w:eastAsia="cs-CZ"/>
              </w:rPr>
              <w:t xml:space="preserve"> </w:t>
            </w:r>
            <w:proofErr w:type="spellStart"/>
            <w:r w:rsidRPr="00291CCB">
              <w:rPr>
                <w:lang w:eastAsia="cs-CZ"/>
              </w:rPr>
              <w:t>telefoni</w:t>
            </w:r>
            <w:proofErr w:type="spellEnd"/>
            <w:r w:rsidRPr="00291CCB">
              <w:rPr>
                <w:lang w:eastAsia="cs-CZ"/>
              </w:rPr>
              <w:t xml:space="preserve"> number)</w:t>
            </w:r>
          </w:p>
        </w:tc>
        <w:tc>
          <w:tcPr>
            <w:tcW w:w="4853" w:type="dxa"/>
          </w:tcPr>
          <w:p w:rsidR="00311303" w:rsidRPr="00854498" w:rsidRDefault="00311303" w:rsidP="00311303">
            <w:pPr>
              <w:jc w:val="both"/>
            </w:pPr>
            <w:r w:rsidRPr="00854498">
              <w:t xml:space="preserve">(j) Contact information of a contact person in charge of accounting of the </w:t>
            </w:r>
            <w:r w:rsidR="00453B36">
              <w:t>Network user</w:t>
            </w:r>
            <w:r w:rsidRPr="00854498">
              <w:t xml:space="preserve"> (e-mail address and telephone number)</w:t>
            </w:r>
          </w:p>
        </w:tc>
        <w:tc>
          <w:tcPr>
            <w:tcW w:w="4854" w:type="dxa"/>
          </w:tcPr>
          <w:p w:rsidR="00311303" w:rsidRDefault="00311303" w:rsidP="008C151B"/>
        </w:tc>
      </w:tr>
      <w:tr w:rsidR="00311303" w:rsidTr="006C1D6D">
        <w:tc>
          <w:tcPr>
            <w:tcW w:w="4853" w:type="dxa"/>
          </w:tcPr>
          <w:p w:rsidR="00311303" w:rsidRPr="008D4276" w:rsidRDefault="00311303" w:rsidP="00311303">
            <w:pPr>
              <w:jc w:val="both"/>
              <w:rPr>
                <w:lang w:eastAsia="cs-CZ"/>
              </w:rPr>
            </w:pPr>
            <w:r w:rsidRPr="008D4276">
              <w:rPr>
                <w:lang w:eastAsia="cs-CZ"/>
              </w:rPr>
              <w:t xml:space="preserve">(k) </w:t>
            </w:r>
            <w:proofErr w:type="spellStart"/>
            <w:r w:rsidR="00453B36" w:rsidRPr="00453B36">
              <w:rPr>
                <w:lang w:eastAsia="cs-CZ"/>
              </w:rPr>
              <w:t>Võrgu</w:t>
            </w:r>
            <w:proofErr w:type="spellEnd"/>
            <w:r w:rsidR="00453B36" w:rsidRPr="00453B36">
              <w:rPr>
                <w:lang w:eastAsia="cs-CZ"/>
              </w:rPr>
              <w:t xml:space="preserve"> </w:t>
            </w:r>
            <w:proofErr w:type="spellStart"/>
            <w:r w:rsidR="00453B36" w:rsidRPr="00453B36">
              <w:rPr>
                <w:lang w:eastAsia="cs-CZ"/>
              </w:rPr>
              <w:t>kasutaja</w:t>
            </w:r>
            <w:proofErr w:type="spellEnd"/>
            <w:r w:rsidRPr="00291CCB">
              <w:rPr>
                <w:lang w:eastAsia="cs-CZ"/>
              </w:rPr>
              <w:t xml:space="preserve"> </w:t>
            </w:r>
            <w:proofErr w:type="spellStart"/>
            <w:r w:rsidRPr="00291CCB">
              <w:rPr>
                <w:lang w:eastAsia="cs-CZ"/>
              </w:rPr>
              <w:t>operatiivsete</w:t>
            </w:r>
            <w:proofErr w:type="spellEnd"/>
            <w:r w:rsidRPr="00291CCB">
              <w:rPr>
                <w:lang w:eastAsia="cs-CZ"/>
              </w:rPr>
              <w:t xml:space="preserve"> </w:t>
            </w:r>
            <w:proofErr w:type="spellStart"/>
            <w:r w:rsidRPr="00291CCB">
              <w:rPr>
                <w:lang w:eastAsia="cs-CZ"/>
              </w:rPr>
              <w:t>tehingute</w:t>
            </w:r>
            <w:proofErr w:type="spellEnd"/>
            <w:r w:rsidRPr="00291CCB">
              <w:rPr>
                <w:lang w:eastAsia="cs-CZ"/>
              </w:rPr>
              <w:t xml:space="preserve"> (</w:t>
            </w:r>
            <w:proofErr w:type="spellStart"/>
            <w:r w:rsidRPr="00291CCB">
              <w:rPr>
                <w:lang w:eastAsia="cs-CZ"/>
              </w:rPr>
              <w:t>reaserveerimistaotluste</w:t>
            </w:r>
            <w:proofErr w:type="spellEnd"/>
            <w:r w:rsidRPr="00291CCB">
              <w:rPr>
                <w:lang w:eastAsia="cs-CZ"/>
              </w:rPr>
              <w:t xml:space="preserve">, </w:t>
            </w:r>
            <w:proofErr w:type="spellStart"/>
            <w:r w:rsidRPr="00291CCB">
              <w:rPr>
                <w:lang w:eastAsia="cs-CZ"/>
              </w:rPr>
              <w:t>järelturutehingute</w:t>
            </w:r>
            <w:proofErr w:type="spellEnd"/>
            <w:r w:rsidRPr="00291CCB">
              <w:rPr>
                <w:lang w:eastAsia="cs-CZ"/>
              </w:rPr>
              <w:t xml:space="preserve"> </w:t>
            </w:r>
            <w:proofErr w:type="spellStart"/>
            <w:r w:rsidRPr="00291CCB">
              <w:rPr>
                <w:lang w:eastAsia="cs-CZ"/>
              </w:rPr>
              <w:t>jms</w:t>
            </w:r>
            <w:proofErr w:type="spellEnd"/>
            <w:r w:rsidRPr="00291CCB">
              <w:rPr>
                <w:lang w:eastAsia="cs-CZ"/>
              </w:rPr>
              <w:t xml:space="preserve">) </w:t>
            </w:r>
            <w:proofErr w:type="spellStart"/>
            <w:r w:rsidRPr="00291CCB">
              <w:rPr>
                <w:lang w:eastAsia="cs-CZ"/>
              </w:rPr>
              <w:t>kontaktisiku</w:t>
            </w:r>
            <w:proofErr w:type="spellEnd"/>
            <w:r w:rsidRPr="00291CCB">
              <w:rPr>
                <w:lang w:eastAsia="cs-CZ"/>
              </w:rPr>
              <w:t xml:space="preserve"> </w:t>
            </w:r>
            <w:proofErr w:type="spellStart"/>
            <w:r w:rsidRPr="00291CCB">
              <w:rPr>
                <w:lang w:eastAsia="cs-CZ"/>
              </w:rPr>
              <w:t>nimed</w:t>
            </w:r>
            <w:proofErr w:type="spellEnd"/>
            <w:r w:rsidRPr="00291CCB">
              <w:rPr>
                <w:lang w:eastAsia="cs-CZ"/>
              </w:rPr>
              <w:t xml:space="preserve"> </w:t>
            </w:r>
            <w:proofErr w:type="spellStart"/>
            <w:r w:rsidRPr="00291CCB">
              <w:rPr>
                <w:lang w:eastAsia="cs-CZ"/>
              </w:rPr>
              <w:t>ja</w:t>
            </w:r>
            <w:proofErr w:type="spellEnd"/>
            <w:r w:rsidRPr="00291CCB">
              <w:rPr>
                <w:lang w:eastAsia="cs-CZ"/>
              </w:rPr>
              <w:t xml:space="preserve"> </w:t>
            </w:r>
            <w:proofErr w:type="spellStart"/>
            <w:r w:rsidRPr="00291CCB">
              <w:rPr>
                <w:lang w:eastAsia="cs-CZ"/>
              </w:rPr>
              <w:t>kontaktandmed</w:t>
            </w:r>
            <w:proofErr w:type="spellEnd"/>
            <w:r w:rsidRPr="00291CCB">
              <w:rPr>
                <w:lang w:eastAsia="cs-CZ"/>
              </w:rPr>
              <w:t xml:space="preserve"> (</w:t>
            </w:r>
            <w:proofErr w:type="spellStart"/>
            <w:r w:rsidRPr="00291CCB">
              <w:rPr>
                <w:lang w:eastAsia="cs-CZ"/>
              </w:rPr>
              <w:t>emailiaadressid</w:t>
            </w:r>
            <w:proofErr w:type="spellEnd"/>
            <w:r w:rsidRPr="00291CCB">
              <w:rPr>
                <w:lang w:eastAsia="cs-CZ"/>
              </w:rPr>
              <w:t xml:space="preserve"> </w:t>
            </w:r>
            <w:proofErr w:type="spellStart"/>
            <w:r w:rsidRPr="00291CCB">
              <w:rPr>
                <w:lang w:eastAsia="cs-CZ"/>
              </w:rPr>
              <w:t>ja</w:t>
            </w:r>
            <w:proofErr w:type="spellEnd"/>
            <w:r w:rsidRPr="00291CCB">
              <w:rPr>
                <w:lang w:eastAsia="cs-CZ"/>
              </w:rPr>
              <w:t xml:space="preserve"> </w:t>
            </w:r>
            <w:proofErr w:type="spellStart"/>
            <w:r w:rsidRPr="00291CCB">
              <w:rPr>
                <w:lang w:eastAsia="cs-CZ"/>
              </w:rPr>
              <w:t>telefoni</w:t>
            </w:r>
            <w:proofErr w:type="spellEnd"/>
            <w:r w:rsidRPr="00291CCB">
              <w:rPr>
                <w:lang w:eastAsia="cs-CZ"/>
              </w:rPr>
              <w:t xml:space="preserve"> </w:t>
            </w:r>
            <w:proofErr w:type="spellStart"/>
            <w:r w:rsidRPr="00291CCB">
              <w:rPr>
                <w:lang w:eastAsia="cs-CZ"/>
              </w:rPr>
              <w:t>numbrid</w:t>
            </w:r>
            <w:proofErr w:type="spellEnd"/>
            <w:r w:rsidRPr="00291CCB">
              <w:rPr>
                <w:lang w:eastAsia="cs-CZ"/>
              </w:rPr>
              <w:t>)</w:t>
            </w:r>
          </w:p>
        </w:tc>
        <w:tc>
          <w:tcPr>
            <w:tcW w:w="4853" w:type="dxa"/>
          </w:tcPr>
          <w:p w:rsidR="00311303" w:rsidRPr="00854498" w:rsidRDefault="00311303" w:rsidP="00311303">
            <w:pPr>
              <w:jc w:val="both"/>
            </w:pPr>
            <w:r w:rsidRPr="00854498">
              <w:t xml:space="preserve">(k) Name and contact information of a contact person in charge of operational activities (reservation applications, secondary-market transactions, etc.) of the </w:t>
            </w:r>
            <w:r w:rsidR="00453B36">
              <w:t>Network user</w:t>
            </w:r>
            <w:r w:rsidRPr="00854498">
              <w:t xml:space="preserve"> (e-mail addresses and telephone numbers)</w:t>
            </w:r>
          </w:p>
        </w:tc>
        <w:tc>
          <w:tcPr>
            <w:tcW w:w="4854" w:type="dxa"/>
          </w:tcPr>
          <w:p w:rsidR="00311303" w:rsidRDefault="00311303" w:rsidP="008C151B"/>
        </w:tc>
      </w:tr>
    </w:tbl>
    <w:p w:rsidR="006C1D6D" w:rsidRDefault="006C1D6D"/>
    <w:p w:rsidR="00654C4D" w:rsidRDefault="00654C4D"/>
    <w:p w:rsidR="00002B35" w:rsidRDefault="00002B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C1D6D" w:rsidTr="006C1D6D">
        <w:tc>
          <w:tcPr>
            <w:tcW w:w="7280" w:type="dxa"/>
          </w:tcPr>
          <w:p w:rsidR="006C1D6D" w:rsidRPr="006C1D6D" w:rsidRDefault="006C1D6D" w:rsidP="00654C4D">
            <w:pPr>
              <w:pStyle w:val="ListParagraph"/>
              <w:numPr>
                <w:ilvl w:val="0"/>
                <w:numId w:val="9"/>
              </w:numPr>
              <w:rPr>
                <w:rFonts w:asciiTheme="minorHAnsi" w:hAnsiTheme="minorHAnsi"/>
                <w:sz w:val="22"/>
                <w:szCs w:val="22"/>
                <w:lang w:val="en-GB" w:eastAsia="cs-CZ"/>
              </w:rPr>
            </w:pPr>
            <w:proofErr w:type="spellStart"/>
            <w:r w:rsidRPr="00291CCB">
              <w:rPr>
                <w:rFonts w:asciiTheme="minorHAnsi" w:hAnsiTheme="minorHAnsi"/>
                <w:sz w:val="22"/>
                <w:szCs w:val="22"/>
                <w:lang w:val="en-GB" w:eastAsia="cs-CZ"/>
              </w:rPr>
              <w:lastRenderedPageBreak/>
              <w:t>Süsteemihaldur</w:t>
            </w:r>
            <w:proofErr w:type="spellEnd"/>
          </w:p>
        </w:tc>
        <w:tc>
          <w:tcPr>
            <w:tcW w:w="7280" w:type="dxa"/>
          </w:tcPr>
          <w:p w:rsidR="006C1D6D" w:rsidRPr="00311303" w:rsidRDefault="00311303" w:rsidP="00654C4D">
            <w:pPr>
              <w:pStyle w:val="ListParagraph"/>
              <w:numPr>
                <w:ilvl w:val="0"/>
                <w:numId w:val="10"/>
              </w:numPr>
              <w:rPr>
                <w:rFonts w:asciiTheme="minorHAnsi" w:hAnsiTheme="minorHAnsi"/>
                <w:sz w:val="22"/>
                <w:szCs w:val="22"/>
                <w:lang w:val="en-GB"/>
              </w:rPr>
            </w:pPr>
            <w:r w:rsidRPr="00854498">
              <w:rPr>
                <w:rFonts w:asciiTheme="minorHAnsi" w:hAnsiTheme="minorHAnsi"/>
                <w:sz w:val="22"/>
                <w:szCs w:val="22"/>
                <w:lang w:val="en-GB"/>
              </w:rPr>
              <w:t>System Operator</w:t>
            </w:r>
          </w:p>
        </w:tc>
      </w:tr>
    </w:tbl>
    <w:p w:rsidR="006C1D6D" w:rsidRDefault="006C1D6D"/>
    <w:tbl>
      <w:tblPr>
        <w:tblStyle w:val="TableGrid"/>
        <w:tblW w:w="14561" w:type="dxa"/>
        <w:tblLook w:val="04A0" w:firstRow="1" w:lastRow="0" w:firstColumn="1" w:lastColumn="0" w:noHBand="0" w:noVBand="1"/>
      </w:tblPr>
      <w:tblGrid>
        <w:gridCol w:w="4853"/>
        <w:gridCol w:w="4854"/>
        <w:gridCol w:w="4854"/>
      </w:tblGrid>
      <w:tr w:rsidR="006C1D6D" w:rsidTr="006C1D6D">
        <w:tc>
          <w:tcPr>
            <w:tcW w:w="4853" w:type="dxa"/>
          </w:tcPr>
          <w:p w:rsidR="006C1D6D" w:rsidRPr="008D4276" w:rsidRDefault="006C1D6D" w:rsidP="006C1D6D">
            <w:pPr>
              <w:jc w:val="both"/>
              <w:rPr>
                <w:lang w:eastAsia="cs-CZ"/>
              </w:rPr>
            </w:pPr>
            <w:r w:rsidRPr="00291CCB">
              <w:rPr>
                <w:lang w:eastAsia="cs-CZ"/>
              </w:rPr>
              <w:t>(</w:t>
            </w:r>
            <w:r w:rsidRPr="008D4276">
              <w:rPr>
                <w:lang w:eastAsia="cs-CZ"/>
              </w:rPr>
              <w:t xml:space="preserve">a) </w:t>
            </w:r>
            <w:proofErr w:type="spellStart"/>
            <w:r w:rsidRPr="00291CCB">
              <w:rPr>
                <w:lang w:eastAsia="cs-CZ"/>
              </w:rPr>
              <w:t>Nimi</w:t>
            </w:r>
            <w:proofErr w:type="spellEnd"/>
            <w:r w:rsidRPr="00291CCB">
              <w:rPr>
                <w:lang w:eastAsia="cs-CZ"/>
              </w:rPr>
              <w:t xml:space="preserve"> </w:t>
            </w:r>
            <w:proofErr w:type="spellStart"/>
            <w:r w:rsidRPr="00291CCB">
              <w:rPr>
                <w:lang w:eastAsia="cs-CZ"/>
              </w:rPr>
              <w:t>ja</w:t>
            </w:r>
            <w:proofErr w:type="spellEnd"/>
            <w:r w:rsidRPr="00291CCB">
              <w:rPr>
                <w:lang w:eastAsia="cs-CZ"/>
              </w:rPr>
              <w:t xml:space="preserve"> </w:t>
            </w:r>
            <w:proofErr w:type="spellStart"/>
            <w:r w:rsidRPr="00291CCB">
              <w:rPr>
                <w:lang w:eastAsia="cs-CZ"/>
              </w:rPr>
              <w:t>äriregistri</w:t>
            </w:r>
            <w:proofErr w:type="spellEnd"/>
            <w:r w:rsidRPr="00291CCB">
              <w:rPr>
                <w:lang w:eastAsia="cs-CZ"/>
              </w:rPr>
              <w:t xml:space="preserve"> number</w:t>
            </w:r>
          </w:p>
        </w:tc>
        <w:tc>
          <w:tcPr>
            <w:tcW w:w="4854" w:type="dxa"/>
          </w:tcPr>
          <w:p w:rsidR="006C1D6D" w:rsidRPr="008D4276" w:rsidRDefault="00311303" w:rsidP="00311303">
            <w:pPr>
              <w:jc w:val="both"/>
              <w:rPr>
                <w:lang w:eastAsia="cs-CZ"/>
              </w:rPr>
            </w:pPr>
            <w:r>
              <w:rPr>
                <w:lang w:eastAsia="cs-CZ"/>
              </w:rPr>
              <w:t>(a) Name and commercial register number</w:t>
            </w:r>
          </w:p>
        </w:tc>
        <w:tc>
          <w:tcPr>
            <w:tcW w:w="4854" w:type="dxa"/>
          </w:tcPr>
          <w:p w:rsidR="006C1D6D" w:rsidRPr="008D4276" w:rsidRDefault="006C1D6D" w:rsidP="006C1D6D">
            <w:pPr>
              <w:jc w:val="both"/>
              <w:rPr>
                <w:lang w:eastAsia="cs-CZ"/>
              </w:rPr>
            </w:pPr>
            <w:proofErr w:type="spellStart"/>
            <w:r w:rsidRPr="008D4276">
              <w:rPr>
                <w:lang w:eastAsia="cs-CZ"/>
              </w:rPr>
              <w:t>Elering</w:t>
            </w:r>
            <w:proofErr w:type="spellEnd"/>
            <w:r w:rsidRPr="008D4276">
              <w:rPr>
                <w:lang w:eastAsia="cs-CZ"/>
              </w:rPr>
              <w:t xml:space="preserve"> AS</w:t>
            </w:r>
            <w:r w:rsidRPr="00291CCB">
              <w:rPr>
                <w:lang w:eastAsia="cs-CZ"/>
              </w:rPr>
              <w:t xml:space="preserve">, </w:t>
            </w:r>
            <w:proofErr w:type="spellStart"/>
            <w:r w:rsidRPr="00291CCB">
              <w:rPr>
                <w:lang w:eastAsia="cs-CZ"/>
              </w:rPr>
              <w:t>reg</w:t>
            </w:r>
            <w:proofErr w:type="spellEnd"/>
            <w:r w:rsidRPr="00291CCB">
              <w:rPr>
                <w:lang w:eastAsia="cs-CZ"/>
              </w:rPr>
              <w:t xml:space="preserve"> </w:t>
            </w:r>
            <w:proofErr w:type="spellStart"/>
            <w:r w:rsidRPr="00291CCB">
              <w:rPr>
                <w:lang w:eastAsia="cs-CZ"/>
              </w:rPr>
              <w:t>nr</w:t>
            </w:r>
            <w:proofErr w:type="spellEnd"/>
            <w:r w:rsidRPr="00291CCB">
              <w:rPr>
                <w:lang w:eastAsia="cs-CZ"/>
              </w:rPr>
              <w:t xml:space="preserve"> </w:t>
            </w:r>
            <w:r w:rsidRPr="008D4276">
              <w:rPr>
                <w:lang w:eastAsia="cs-CZ"/>
              </w:rPr>
              <w:t>11022625</w:t>
            </w:r>
          </w:p>
        </w:tc>
      </w:tr>
      <w:tr w:rsidR="006C1D6D" w:rsidTr="006C1D6D">
        <w:tc>
          <w:tcPr>
            <w:tcW w:w="4853" w:type="dxa"/>
          </w:tcPr>
          <w:p w:rsidR="006C1D6D" w:rsidRPr="008D4276" w:rsidRDefault="006C1D6D" w:rsidP="006C1D6D">
            <w:pPr>
              <w:jc w:val="both"/>
              <w:rPr>
                <w:lang w:eastAsia="cs-CZ"/>
              </w:rPr>
            </w:pPr>
            <w:r w:rsidRPr="008D4276">
              <w:rPr>
                <w:lang w:eastAsia="cs-CZ"/>
              </w:rPr>
              <w:t xml:space="preserve">(b) </w:t>
            </w:r>
            <w:proofErr w:type="spellStart"/>
            <w:r w:rsidRPr="00291CCB">
              <w:rPr>
                <w:lang w:eastAsia="cs-CZ"/>
              </w:rPr>
              <w:t>Üldkontakt</w:t>
            </w:r>
            <w:proofErr w:type="spellEnd"/>
          </w:p>
        </w:tc>
        <w:tc>
          <w:tcPr>
            <w:tcW w:w="4854" w:type="dxa"/>
          </w:tcPr>
          <w:p w:rsidR="006C1D6D" w:rsidRPr="008D4276" w:rsidRDefault="00311303" w:rsidP="00311303">
            <w:pPr>
              <w:jc w:val="both"/>
              <w:rPr>
                <w:lang w:eastAsia="cs-CZ"/>
              </w:rPr>
            </w:pPr>
            <w:r>
              <w:rPr>
                <w:lang w:eastAsia="cs-CZ"/>
              </w:rPr>
              <w:t>(b) General contact information</w:t>
            </w:r>
          </w:p>
        </w:tc>
        <w:tc>
          <w:tcPr>
            <w:tcW w:w="4854" w:type="dxa"/>
          </w:tcPr>
          <w:p w:rsidR="006C1D6D" w:rsidRPr="008D4276" w:rsidRDefault="006C1D6D" w:rsidP="006C1D6D">
            <w:pPr>
              <w:jc w:val="both"/>
              <w:rPr>
                <w:lang w:eastAsia="cs-CZ"/>
              </w:rPr>
            </w:pPr>
            <w:r w:rsidRPr="008D4276">
              <w:rPr>
                <w:lang w:eastAsia="cs-CZ"/>
              </w:rPr>
              <w:t>Kadaka tee 42, 12915, Tallinn, Estonia</w:t>
            </w:r>
          </w:p>
          <w:p w:rsidR="006C1D6D" w:rsidRPr="008D4276" w:rsidRDefault="006C1D6D" w:rsidP="006C1D6D">
            <w:pPr>
              <w:jc w:val="both"/>
              <w:rPr>
                <w:lang w:eastAsia="cs-CZ"/>
              </w:rPr>
            </w:pPr>
            <w:r w:rsidRPr="008D4276">
              <w:rPr>
                <w:lang w:eastAsia="cs-CZ"/>
              </w:rPr>
              <w:t>+ 372 71 51 222</w:t>
            </w:r>
          </w:p>
          <w:p w:rsidR="006C1D6D" w:rsidRPr="008D4276" w:rsidRDefault="006C1D6D" w:rsidP="006C1D6D">
            <w:pPr>
              <w:jc w:val="both"/>
              <w:rPr>
                <w:lang w:eastAsia="cs-CZ"/>
              </w:rPr>
            </w:pPr>
            <w:r w:rsidRPr="008D4276">
              <w:rPr>
                <w:lang w:eastAsia="cs-CZ"/>
              </w:rPr>
              <w:t>info@elering.ee</w:t>
            </w:r>
          </w:p>
        </w:tc>
      </w:tr>
      <w:tr w:rsidR="006C1D6D" w:rsidTr="006C1D6D">
        <w:tc>
          <w:tcPr>
            <w:tcW w:w="4853" w:type="dxa"/>
          </w:tcPr>
          <w:p w:rsidR="006C1D6D" w:rsidRPr="008D4276" w:rsidRDefault="006C1D6D" w:rsidP="006C1D6D">
            <w:pPr>
              <w:jc w:val="both"/>
              <w:rPr>
                <w:lang w:eastAsia="cs-CZ"/>
              </w:rPr>
            </w:pPr>
            <w:r w:rsidRPr="008D4276">
              <w:rPr>
                <w:lang w:eastAsia="cs-CZ"/>
              </w:rPr>
              <w:t xml:space="preserve">(c) </w:t>
            </w:r>
            <w:proofErr w:type="spellStart"/>
            <w:r w:rsidRPr="00291CCB">
              <w:rPr>
                <w:lang w:eastAsia="cs-CZ"/>
              </w:rPr>
              <w:t>Volitatud</w:t>
            </w:r>
            <w:proofErr w:type="spellEnd"/>
            <w:r w:rsidRPr="00291CCB">
              <w:rPr>
                <w:lang w:eastAsia="cs-CZ"/>
              </w:rPr>
              <w:t xml:space="preserve"> </w:t>
            </w:r>
            <w:proofErr w:type="spellStart"/>
            <w:r w:rsidRPr="00291CCB">
              <w:rPr>
                <w:lang w:eastAsia="cs-CZ"/>
              </w:rPr>
              <w:t>kontaktisiku</w:t>
            </w:r>
            <w:proofErr w:type="spellEnd"/>
            <w:r w:rsidRPr="00291CCB">
              <w:rPr>
                <w:lang w:eastAsia="cs-CZ"/>
              </w:rPr>
              <w:t xml:space="preserve"> </w:t>
            </w:r>
            <w:proofErr w:type="spellStart"/>
            <w:r w:rsidRPr="00291CCB">
              <w:rPr>
                <w:lang w:eastAsia="cs-CZ"/>
              </w:rPr>
              <w:t>andmed</w:t>
            </w:r>
            <w:proofErr w:type="spellEnd"/>
          </w:p>
        </w:tc>
        <w:tc>
          <w:tcPr>
            <w:tcW w:w="4854" w:type="dxa"/>
          </w:tcPr>
          <w:p w:rsidR="006C1D6D" w:rsidRPr="008D4276" w:rsidRDefault="00311303" w:rsidP="00311303">
            <w:pPr>
              <w:jc w:val="both"/>
              <w:rPr>
                <w:lang w:eastAsia="cs-CZ"/>
              </w:rPr>
            </w:pPr>
            <w:r>
              <w:rPr>
                <w:lang w:eastAsia="cs-CZ"/>
              </w:rPr>
              <w:t>(c) Information of an authorised contact person</w:t>
            </w:r>
          </w:p>
        </w:tc>
        <w:tc>
          <w:tcPr>
            <w:tcW w:w="4854" w:type="dxa"/>
          </w:tcPr>
          <w:p w:rsidR="006C1D6D" w:rsidRPr="008D4276" w:rsidRDefault="006C1D6D" w:rsidP="006C1D6D">
            <w:pPr>
              <w:jc w:val="both"/>
              <w:rPr>
                <w:lang w:eastAsia="cs-CZ"/>
              </w:rPr>
            </w:pPr>
            <w:r w:rsidRPr="008D4276">
              <w:rPr>
                <w:lang w:eastAsia="cs-CZ"/>
              </w:rPr>
              <w:t>Ms Elis Paas</w:t>
            </w:r>
          </w:p>
          <w:p w:rsidR="006C1D6D" w:rsidRPr="008D4276" w:rsidRDefault="006C1D6D" w:rsidP="006C1D6D">
            <w:pPr>
              <w:jc w:val="both"/>
              <w:rPr>
                <w:lang w:eastAsia="cs-CZ"/>
              </w:rPr>
            </w:pPr>
            <w:r w:rsidRPr="008D4276">
              <w:rPr>
                <w:lang w:eastAsia="cs-CZ"/>
              </w:rPr>
              <w:t>+ 372 71 51 248</w:t>
            </w:r>
          </w:p>
          <w:p w:rsidR="006C1D6D" w:rsidRPr="008D4276" w:rsidRDefault="006C1D6D" w:rsidP="006C1D6D">
            <w:pPr>
              <w:jc w:val="both"/>
              <w:rPr>
                <w:lang w:eastAsia="cs-CZ"/>
              </w:rPr>
            </w:pPr>
            <w:r w:rsidRPr="008D4276">
              <w:rPr>
                <w:lang w:eastAsia="cs-CZ"/>
              </w:rPr>
              <w:t>elis.paas@elering.ee</w:t>
            </w:r>
          </w:p>
        </w:tc>
      </w:tr>
      <w:tr w:rsidR="006C1D6D" w:rsidTr="006C1D6D">
        <w:tc>
          <w:tcPr>
            <w:tcW w:w="4853" w:type="dxa"/>
          </w:tcPr>
          <w:p w:rsidR="006C1D6D" w:rsidRPr="008D4276" w:rsidRDefault="006C1D6D" w:rsidP="006C1D6D">
            <w:pPr>
              <w:jc w:val="both"/>
              <w:rPr>
                <w:lang w:eastAsia="cs-CZ"/>
              </w:rPr>
            </w:pPr>
            <w:r w:rsidRPr="008D4276">
              <w:rPr>
                <w:lang w:eastAsia="cs-CZ"/>
              </w:rPr>
              <w:t>(d) VAT number</w:t>
            </w:r>
          </w:p>
        </w:tc>
        <w:tc>
          <w:tcPr>
            <w:tcW w:w="4854" w:type="dxa"/>
          </w:tcPr>
          <w:p w:rsidR="006C1D6D" w:rsidRPr="008D4276" w:rsidRDefault="00311303" w:rsidP="006C1D6D">
            <w:pPr>
              <w:jc w:val="both"/>
              <w:rPr>
                <w:lang w:eastAsia="cs-CZ"/>
              </w:rPr>
            </w:pPr>
            <w:r>
              <w:rPr>
                <w:lang w:eastAsia="cs-CZ"/>
              </w:rPr>
              <w:t>(d) VAT number</w:t>
            </w:r>
          </w:p>
        </w:tc>
        <w:tc>
          <w:tcPr>
            <w:tcW w:w="4854" w:type="dxa"/>
          </w:tcPr>
          <w:p w:rsidR="006C1D6D" w:rsidRPr="008D4276" w:rsidRDefault="006C1D6D" w:rsidP="006C1D6D">
            <w:pPr>
              <w:jc w:val="both"/>
              <w:rPr>
                <w:lang w:eastAsia="cs-CZ"/>
              </w:rPr>
            </w:pPr>
            <w:r w:rsidRPr="008D4276">
              <w:rPr>
                <w:lang w:eastAsia="cs-CZ"/>
              </w:rPr>
              <w:t>EE100889639</w:t>
            </w:r>
          </w:p>
        </w:tc>
      </w:tr>
      <w:tr w:rsidR="006C1D6D" w:rsidTr="006C1D6D">
        <w:tc>
          <w:tcPr>
            <w:tcW w:w="4853" w:type="dxa"/>
          </w:tcPr>
          <w:p w:rsidR="006C1D6D" w:rsidRPr="008D4276" w:rsidRDefault="006C1D6D" w:rsidP="006C1D6D">
            <w:pPr>
              <w:jc w:val="both"/>
              <w:rPr>
                <w:lang w:eastAsia="cs-CZ"/>
              </w:rPr>
            </w:pPr>
            <w:r w:rsidRPr="008D4276">
              <w:rPr>
                <w:lang w:eastAsia="cs-CZ"/>
              </w:rPr>
              <w:t>(</w:t>
            </w:r>
            <w:r w:rsidRPr="00291CCB">
              <w:rPr>
                <w:lang w:eastAsia="cs-CZ"/>
              </w:rPr>
              <w:t>e</w:t>
            </w:r>
            <w:r w:rsidRPr="008D4276">
              <w:rPr>
                <w:lang w:eastAsia="cs-CZ"/>
              </w:rPr>
              <w:t xml:space="preserve">) </w:t>
            </w:r>
            <w:r w:rsidRPr="00291CCB">
              <w:rPr>
                <w:lang w:eastAsia="cs-CZ"/>
              </w:rPr>
              <w:t xml:space="preserve">EIC </w:t>
            </w:r>
            <w:proofErr w:type="spellStart"/>
            <w:r w:rsidRPr="00291CCB">
              <w:rPr>
                <w:lang w:eastAsia="cs-CZ"/>
              </w:rPr>
              <w:t>kood</w:t>
            </w:r>
            <w:proofErr w:type="spellEnd"/>
          </w:p>
        </w:tc>
        <w:tc>
          <w:tcPr>
            <w:tcW w:w="4854" w:type="dxa"/>
          </w:tcPr>
          <w:p w:rsidR="006C1D6D" w:rsidRPr="008D4276" w:rsidRDefault="00311303" w:rsidP="006C1D6D">
            <w:pPr>
              <w:jc w:val="both"/>
              <w:rPr>
                <w:lang w:eastAsia="cs-CZ"/>
              </w:rPr>
            </w:pPr>
            <w:r>
              <w:rPr>
                <w:lang w:eastAsia="cs-CZ"/>
              </w:rPr>
              <w:t>(e) EIC code</w:t>
            </w:r>
          </w:p>
        </w:tc>
        <w:tc>
          <w:tcPr>
            <w:tcW w:w="4854" w:type="dxa"/>
          </w:tcPr>
          <w:p w:rsidR="006C1D6D" w:rsidRPr="008D4276" w:rsidRDefault="006C1D6D" w:rsidP="006C1D6D">
            <w:pPr>
              <w:jc w:val="both"/>
              <w:rPr>
                <w:lang w:eastAsia="cs-CZ"/>
              </w:rPr>
            </w:pPr>
            <w:r w:rsidRPr="008D4276">
              <w:rPr>
                <w:lang w:eastAsia="cs-CZ"/>
              </w:rPr>
              <w:t>10X1001A1001A39W</w:t>
            </w:r>
          </w:p>
        </w:tc>
      </w:tr>
      <w:tr w:rsidR="006C1D6D" w:rsidTr="006C1D6D">
        <w:tc>
          <w:tcPr>
            <w:tcW w:w="4853" w:type="dxa"/>
          </w:tcPr>
          <w:p w:rsidR="006C1D6D" w:rsidRPr="008D4276" w:rsidRDefault="006C1D6D" w:rsidP="006C1D6D">
            <w:pPr>
              <w:jc w:val="both"/>
              <w:rPr>
                <w:lang w:eastAsia="cs-CZ"/>
              </w:rPr>
            </w:pPr>
            <w:r w:rsidRPr="008D4276">
              <w:rPr>
                <w:lang w:eastAsia="cs-CZ"/>
              </w:rPr>
              <w:t>(</w:t>
            </w:r>
            <w:r w:rsidRPr="00291CCB">
              <w:rPr>
                <w:lang w:eastAsia="cs-CZ"/>
              </w:rPr>
              <w:t>f</w:t>
            </w:r>
            <w:r w:rsidRPr="008D4276">
              <w:rPr>
                <w:lang w:eastAsia="cs-CZ"/>
              </w:rPr>
              <w:t>) ACER Code CEREMP</w:t>
            </w:r>
            <w:r w:rsidRPr="00291CCB">
              <w:rPr>
                <w:lang w:eastAsia="cs-CZ"/>
              </w:rPr>
              <w:t xml:space="preserve"> </w:t>
            </w:r>
            <w:proofErr w:type="spellStart"/>
            <w:r w:rsidRPr="00291CCB">
              <w:rPr>
                <w:lang w:eastAsia="cs-CZ"/>
              </w:rPr>
              <w:t>registris</w:t>
            </w:r>
            <w:proofErr w:type="spellEnd"/>
          </w:p>
        </w:tc>
        <w:tc>
          <w:tcPr>
            <w:tcW w:w="4854" w:type="dxa"/>
          </w:tcPr>
          <w:p w:rsidR="006C1D6D" w:rsidRPr="008D4276" w:rsidRDefault="00311303" w:rsidP="006C1D6D">
            <w:pPr>
              <w:jc w:val="both"/>
              <w:rPr>
                <w:lang w:eastAsia="cs-CZ"/>
              </w:rPr>
            </w:pPr>
            <w:r>
              <w:rPr>
                <w:lang w:eastAsia="cs-CZ"/>
              </w:rPr>
              <w:t>(f) ACER code in the CEREMP register</w:t>
            </w:r>
          </w:p>
        </w:tc>
        <w:tc>
          <w:tcPr>
            <w:tcW w:w="4854" w:type="dxa"/>
          </w:tcPr>
          <w:p w:rsidR="006C1D6D" w:rsidRPr="008D4276" w:rsidRDefault="006C1D6D" w:rsidP="006C1D6D">
            <w:pPr>
              <w:jc w:val="both"/>
              <w:rPr>
                <w:lang w:eastAsia="cs-CZ"/>
              </w:rPr>
            </w:pPr>
            <w:r w:rsidRPr="008D4276">
              <w:rPr>
                <w:lang w:eastAsia="cs-CZ"/>
              </w:rPr>
              <w:t>A0002679T.EE</w:t>
            </w:r>
          </w:p>
        </w:tc>
      </w:tr>
      <w:tr w:rsidR="006C1D6D" w:rsidTr="006C1D6D">
        <w:tc>
          <w:tcPr>
            <w:tcW w:w="4853" w:type="dxa"/>
          </w:tcPr>
          <w:p w:rsidR="006C1D6D" w:rsidRPr="008D4276" w:rsidRDefault="006C1D6D" w:rsidP="006C1D6D">
            <w:pPr>
              <w:jc w:val="both"/>
              <w:rPr>
                <w:lang w:eastAsia="cs-CZ"/>
              </w:rPr>
            </w:pPr>
            <w:r w:rsidRPr="008D4276">
              <w:rPr>
                <w:lang w:eastAsia="cs-CZ"/>
              </w:rPr>
              <w:t>(</w:t>
            </w:r>
            <w:r w:rsidRPr="00291CCB">
              <w:rPr>
                <w:lang w:eastAsia="cs-CZ"/>
              </w:rPr>
              <w:t>g</w:t>
            </w:r>
            <w:r w:rsidRPr="008D4276">
              <w:rPr>
                <w:lang w:eastAsia="cs-CZ"/>
              </w:rPr>
              <w:t xml:space="preserve">) </w:t>
            </w:r>
            <w:proofErr w:type="spellStart"/>
            <w:r w:rsidRPr="00291CCB">
              <w:rPr>
                <w:lang w:eastAsia="cs-CZ"/>
              </w:rPr>
              <w:t>Panga</w:t>
            </w:r>
            <w:proofErr w:type="spellEnd"/>
            <w:r w:rsidRPr="00291CCB">
              <w:rPr>
                <w:lang w:eastAsia="cs-CZ"/>
              </w:rPr>
              <w:t xml:space="preserve"> </w:t>
            </w:r>
            <w:proofErr w:type="spellStart"/>
            <w:r w:rsidRPr="00291CCB">
              <w:rPr>
                <w:lang w:eastAsia="cs-CZ"/>
              </w:rPr>
              <w:t>andmed</w:t>
            </w:r>
            <w:proofErr w:type="spellEnd"/>
            <w:r w:rsidRPr="00291CCB">
              <w:rPr>
                <w:lang w:eastAsia="cs-CZ"/>
              </w:rPr>
              <w:t xml:space="preserve"> </w:t>
            </w:r>
            <w:proofErr w:type="spellStart"/>
            <w:r w:rsidRPr="00291CCB">
              <w:rPr>
                <w:lang w:eastAsia="cs-CZ"/>
              </w:rPr>
              <w:t>arvete</w:t>
            </w:r>
            <w:proofErr w:type="spellEnd"/>
            <w:r w:rsidRPr="00291CCB">
              <w:rPr>
                <w:lang w:eastAsia="cs-CZ"/>
              </w:rPr>
              <w:t xml:space="preserve"> </w:t>
            </w:r>
            <w:proofErr w:type="spellStart"/>
            <w:r w:rsidRPr="00291CCB">
              <w:rPr>
                <w:lang w:eastAsia="cs-CZ"/>
              </w:rPr>
              <w:t>tasumisel</w:t>
            </w:r>
            <w:proofErr w:type="spellEnd"/>
          </w:p>
        </w:tc>
        <w:tc>
          <w:tcPr>
            <w:tcW w:w="4854" w:type="dxa"/>
          </w:tcPr>
          <w:p w:rsidR="006C1D6D" w:rsidRPr="008D4276" w:rsidRDefault="00311303" w:rsidP="006C1D6D">
            <w:pPr>
              <w:jc w:val="both"/>
              <w:rPr>
                <w:lang w:eastAsia="cs-CZ"/>
              </w:rPr>
            </w:pPr>
            <w:r>
              <w:rPr>
                <w:lang w:eastAsia="cs-CZ"/>
              </w:rPr>
              <w:t>(g) Bank requisites for paying invoices</w:t>
            </w:r>
          </w:p>
        </w:tc>
        <w:tc>
          <w:tcPr>
            <w:tcW w:w="4854" w:type="dxa"/>
          </w:tcPr>
          <w:p w:rsidR="006C1D6D" w:rsidRPr="008D4276" w:rsidRDefault="006C1D6D" w:rsidP="006C1D6D">
            <w:pPr>
              <w:jc w:val="both"/>
              <w:rPr>
                <w:lang w:eastAsia="cs-CZ"/>
              </w:rPr>
            </w:pPr>
            <w:proofErr w:type="spellStart"/>
            <w:r w:rsidRPr="008D4276">
              <w:rPr>
                <w:lang w:eastAsia="cs-CZ"/>
              </w:rPr>
              <w:t>Swedbank</w:t>
            </w:r>
            <w:proofErr w:type="spellEnd"/>
          </w:p>
          <w:p w:rsidR="006C1D6D" w:rsidRPr="008D4276" w:rsidRDefault="006C1D6D" w:rsidP="006C1D6D">
            <w:pPr>
              <w:jc w:val="both"/>
              <w:rPr>
                <w:lang w:eastAsia="cs-CZ"/>
              </w:rPr>
            </w:pPr>
            <w:proofErr w:type="spellStart"/>
            <w:r w:rsidRPr="008D4276">
              <w:rPr>
                <w:lang w:eastAsia="cs-CZ"/>
              </w:rPr>
              <w:t>Elering</w:t>
            </w:r>
            <w:proofErr w:type="spellEnd"/>
            <w:r w:rsidRPr="008D4276">
              <w:rPr>
                <w:lang w:eastAsia="cs-CZ"/>
              </w:rPr>
              <w:t xml:space="preserve"> AS</w:t>
            </w:r>
          </w:p>
          <w:p w:rsidR="006C1D6D" w:rsidRPr="008D4276" w:rsidRDefault="006C1D6D" w:rsidP="006C1D6D">
            <w:pPr>
              <w:jc w:val="both"/>
              <w:rPr>
                <w:lang w:eastAsia="cs-CZ"/>
              </w:rPr>
            </w:pPr>
            <w:r w:rsidRPr="008D4276">
              <w:rPr>
                <w:lang w:eastAsia="cs-CZ"/>
              </w:rPr>
              <w:t>IBAN: EE282200221024551314</w:t>
            </w:r>
          </w:p>
          <w:p w:rsidR="006C1D6D" w:rsidRPr="008D4276" w:rsidRDefault="006C1D6D" w:rsidP="006C1D6D">
            <w:pPr>
              <w:jc w:val="both"/>
              <w:rPr>
                <w:lang w:eastAsia="cs-CZ"/>
              </w:rPr>
            </w:pPr>
            <w:r w:rsidRPr="008D4276">
              <w:rPr>
                <w:lang w:eastAsia="cs-CZ"/>
              </w:rPr>
              <w:t>SWIFT: HABAEE2X</w:t>
            </w:r>
          </w:p>
        </w:tc>
      </w:tr>
      <w:tr w:rsidR="006C1D6D" w:rsidTr="006C1D6D">
        <w:tc>
          <w:tcPr>
            <w:tcW w:w="4853" w:type="dxa"/>
          </w:tcPr>
          <w:p w:rsidR="006C1D6D" w:rsidRPr="008D4276" w:rsidRDefault="006C1D6D" w:rsidP="006C1D6D">
            <w:pPr>
              <w:jc w:val="both"/>
              <w:rPr>
                <w:lang w:eastAsia="cs-CZ"/>
              </w:rPr>
            </w:pPr>
            <w:r w:rsidRPr="008D4276">
              <w:rPr>
                <w:lang w:eastAsia="cs-CZ"/>
              </w:rPr>
              <w:t>(</w:t>
            </w:r>
            <w:r w:rsidRPr="00291CCB">
              <w:rPr>
                <w:lang w:eastAsia="cs-CZ"/>
              </w:rPr>
              <w:t>h</w:t>
            </w:r>
            <w:r w:rsidRPr="008D4276">
              <w:rPr>
                <w:lang w:eastAsia="cs-CZ"/>
              </w:rPr>
              <w:t xml:space="preserve">) </w:t>
            </w:r>
            <w:proofErr w:type="spellStart"/>
            <w:r w:rsidRPr="00291CCB">
              <w:rPr>
                <w:lang w:eastAsia="cs-CZ"/>
              </w:rPr>
              <w:t>Raamatupidamislike</w:t>
            </w:r>
            <w:proofErr w:type="spellEnd"/>
            <w:r w:rsidRPr="00291CCB">
              <w:rPr>
                <w:lang w:eastAsia="cs-CZ"/>
              </w:rPr>
              <w:t xml:space="preserve"> </w:t>
            </w:r>
            <w:proofErr w:type="spellStart"/>
            <w:r w:rsidRPr="00291CCB">
              <w:rPr>
                <w:lang w:eastAsia="cs-CZ"/>
              </w:rPr>
              <w:t>tehingute</w:t>
            </w:r>
            <w:proofErr w:type="spellEnd"/>
            <w:r w:rsidRPr="00291CCB">
              <w:rPr>
                <w:lang w:eastAsia="cs-CZ"/>
              </w:rPr>
              <w:t xml:space="preserve"> </w:t>
            </w:r>
            <w:proofErr w:type="spellStart"/>
            <w:r w:rsidRPr="00291CCB">
              <w:rPr>
                <w:lang w:eastAsia="cs-CZ"/>
              </w:rPr>
              <w:t>kontaktisik</w:t>
            </w:r>
            <w:proofErr w:type="spellEnd"/>
          </w:p>
        </w:tc>
        <w:tc>
          <w:tcPr>
            <w:tcW w:w="4854" w:type="dxa"/>
          </w:tcPr>
          <w:p w:rsidR="006C1D6D" w:rsidRPr="008D4276" w:rsidRDefault="00311303" w:rsidP="006C1D6D">
            <w:pPr>
              <w:jc w:val="both"/>
              <w:rPr>
                <w:lang w:eastAsia="cs-CZ"/>
              </w:rPr>
            </w:pPr>
            <w:r>
              <w:rPr>
                <w:lang w:eastAsia="cs-CZ"/>
              </w:rPr>
              <w:t>(h) Contact person in charge of accounting</w:t>
            </w:r>
          </w:p>
        </w:tc>
        <w:tc>
          <w:tcPr>
            <w:tcW w:w="4854" w:type="dxa"/>
          </w:tcPr>
          <w:p w:rsidR="006C1D6D" w:rsidRPr="008D4276" w:rsidRDefault="006C1D6D" w:rsidP="006C1D6D">
            <w:pPr>
              <w:jc w:val="both"/>
              <w:rPr>
                <w:lang w:eastAsia="cs-CZ"/>
              </w:rPr>
            </w:pPr>
            <w:r w:rsidRPr="008D4276">
              <w:rPr>
                <w:lang w:eastAsia="cs-CZ"/>
              </w:rPr>
              <w:t>Mrs Irina Butajeva</w:t>
            </w:r>
          </w:p>
          <w:p w:rsidR="006C1D6D" w:rsidRPr="008D4276" w:rsidRDefault="006C1D6D" w:rsidP="006C1D6D">
            <w:pPr>
              <w:jc w:val="both"/>
              <w:rPr>
                <w:lang w:eastAsia="cs-CZ"/>
              </w:rPr>
            </w:pPr>
            <w:r w:rsidRPr="008D4276">
              <w:rPr>
                <w:lang w:eastAsia="cs-CZ"/>
              </w:rPr>
              <w:t>arved@elering.ee</w:t>
            </w:r>
          </w:p>
        </w:tc>
      </w:tr>
      <w:tr w:rsidR="006C1D6D" w:rsidTr="006C1D6D">
        <w:tc>
          <w:tcPr>
            <w:tcW w:w="4853" w:type="dxa"/>
          </w:tcPr>
          <w:p w:rsidR="006C1D6D" w:rsidRPr="008D4276" w:rsidRDefault="006C1D6D" w:rsidP="006C1D6D">
            <w:pPr>
              <w:jc w:val="both"/>
              <w:rPr>
                <w:lang w:eastAsia="cs-CZ"/>
              </w:rPr>
            </w:pPr>
            <w:r w:rsidRPr="008D4276">
              <w:rPr>
                <w:lang w:eastAsia="cs-CZ"/>
              </w:rPr>
              <w:t>(</w:t>
            </w:r>
            <w:proofErr w:type="spellStart"/>
            <w:r w:rsidRPr="00291CCB">
              <w:rPr>
                <w:lang w:eastAsia="cs-CZ"/>
              </w:rPr>
              <w:t>i</w:t>
            </w:r>
            <w:proofErr w:type="spellEnd"/>
            <w:r w:rsidRPr="008D4276">
              <w:rPr>
                <w:lang w:eastAsia="cs-CZ"/>
              </w:rPr>
              <w:t xml:space="preserve">) </w:t>
            </w:r>
            <w:proofErr w:type="spellStart"/>
            <w:r w:rsidRPr="00291CCB">
              <w:rPr>
                <w:lang w:eastAsia="cs-CZ"/>
              </w:rPr>
              <w:t>Operatiivsete</w:t>
            </w:r>
            <w:proofErr w:type="spellEnd"/>
            <w:r w:rsidRPr="00291CCB">
              <w:rPr>
                <w:lang w:eastAsia="cs-CZ"/>
              </w:rPr>
              <w:t xml:space="preserve"> </w:t>
            </w:r>
            <w:proofErr w:type="spellStart"/>
            <w:r w:rsidRPr="00291CCB">
              <w:rPr>
                <w:lang w:eastAsia="cs-CZ"/>
              </w:rPr>
              <w:t>tehingute</w:t>
            </w:r>
            <w:proofErr w:type="spellEnd"/>
            <w:r w:rsidRPr="00291CCB">
              <w:rPr>
                <w:lang w:eastAsia="cs-CZ"/>
              </w:rPr>
              <w:t xml:space="preserve"> </w:t>
            </w:r>
            <w:proofErr w:type="spellStart"/>
            <w:r w:rsidRPr="00291CCB">
              <w:rPr>
                <w:lang w:eastAsia="cs-CZ"/>
              </w:rPr>
              <w:t>kontaktisik</w:t>
            </w:r>
            <w:proofErr w:type="spellEnd"/>
          </w:p>
        </w:tc>
        <w:tc>
          <w:tcPr>
            <w:tcW w:w="4854" w:type="dxa"/>
          </w:tcPr>
          <w:p w:rsidR="006C1D6D" w:rsidRPr="008D4276" w:rsidRDefault="00311303" w:rsidP="006C1D6D">
            <w:pPr>
              <w:jc w:val="both"/>
              <w:rPr>
                <w:lang w:eastAsia="cs-CZ"/>
              </w:rPr>
            </w:pPr>
            <w:r>
              <w:rPr>
                <w:lang w:eastAsia="cs-CZ"/>
              </w:rPr>
              <w:t>(</w:t>
            </w:r>
            <w:proofErr w:type="spellStart"/>
            <w:r>
              <w:rPr>
                <w:lang w:eastAsia="cs-CZ"/>
              </w:rPr>
              <w:t>i</w:t>
            </w:r>
            <w:proofErr w:type="spellEnd"/>
            <w:r>
              <w:rPr>
                <w:lang w:eastAsia="cs-CZ"/>
              </w:rPr>
              <w:t>) Contact person in charge of operational activities</w:t>
            </w:r>
          </w:p>
        </w:tc>
        <w:tc>
          <w:tcPr>
            <w:tcW w:w="4854" w:type="dxa"/>
          </w:tcPr>
          <w:p w:rsidR="006C1D6D" w:rsidRPr="008D4276" w:rsidRDefault="006C1D6D" w:rsidP="006C1D6D">
            <w:pPr>
              <w:jc w:val="both"/>
              <w:rPr>
                <w:lang w:eastAsia="cs-CZ"/>
              </w:rPr>
            </w:pPr>
            <w:r w:rsidRPr="008D4276">
              <w:rPr>
                <w:lang w:eastAsia="cs-CZ"/>
              </w:rPr>
              <w:t xml:space="preserve">Mrs Airi Noor </w:t>
            </w:r>
          </w:p>
          <w:p w:rsidR="006C1D6D" w:rsidRPr="008D4276" w:rsidRDefault="006C1D6D" w:rsidP="006C1D6D">
            <w:pPr>
              <w:jc w:val="both"/>
              <w:rPr>
                <w:lang w:eastAsia="cs-CZ"/>
              </w:rPr>
            </w:pPr>
            <w:r w:rsidRPr="008D4276">
              <w:rPr>
                <w:lang w:eastAsia="cs-CZ"/>
              </w:rPr>
              <w:t>+372 71 51 391/ +372 53 425 608</w:t>
            </w:r>
          </w:p>
          <w:p w:rsidR="006C1D6D" w:rsidRPr="008D4276" w:rsidRDefault="006C1D6D" w:rsidP="006C1D6D">
            <w:pPr>
              <w:jc w:val="both"/>
              <w:rPr>
                <w:lang w:eastAsia="cs-CZ"/>
              </w:rPr>
            </w:pPr>
            <w:r w:rsidRPr="008D4276">
              <w:rPr>
                <w:lang w:eastAsia="cs-CZ"/>
              </w:rPr>
              <w:t>airi.noor@elering.ee</w:t>
            </w:r>
          </w:p>
        </w:tc>
      </w:tr>
    </w:tbl>
    <w:p w:rsidR="006C1D6D" w:rsidRDefault="006C1D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6C1D6D" w:rsidTr="006C1D6D">
        <w:tc>
          <w:tcPr>
            <w:tcW w:w="7280" w:type="dxa"/>
          </w:tcPr>
          <w:p w:rsidR="006C1D6D" w:rsidRPr="00855E90" w:rsidRDefault="006C1D6D" w:rsidP="00654C4D">
            <w:pPr>
              <w:pStyle w:val="Heading1"/>
              <w:numPr>
                <w:ilvl w:val="0"/>
                <w:numId w:val="10"/>
              </w:numPr>
              <w:spacing w:before="0"/>
              <w:jc w:val="both"/>
              <w:outlineLvl w:val="0"/>
              <w:rPr>
                <w:rFonts w:ascii="Calibri" w:hAnsi="Calibri" w:cs="Calibri"/>
                <w:sz w:val="22"/>
                <w:szCs w:val="22"/>
              </w:rPr>
            </w:pPr>
            <w:r w:rsidRPr="00D453D1">
              <w:rPr>
                <w:rFonts w:ascii="Calibri" w:hAnsi="Calibri" w:cs="Calibri"/>
                <w:sz w:val="22"/>
                <w:szCs w:val="22"/>
              </w:rPr>
              <w:t>Poolte allkirjad:</w:t>
            </w:r>
          </w:p>
          <w:p w:rsidR="006C1D6D" w:rsidRDefault="006C1D6D"/>
        </w:tc>
        <w:tc>
          <w:tcPr>
            <w:tcW w:w="7280" w:type="dxa"/>
          </w:tcPr>
          <w:p w:rsidR="00311303" w:rsidRPr="00854498" w:rsidRDefault="00311303" w:rsidP="00654C4D">
            <w:pPr>
              <w:pStyle w:val="Heading1"/>
              <w:numPr>
                <w:ilvl w:val="0"/>
                <w:numId w:val="11"/>
              </w:numPr>
              <w:spacing w:before="0"/>
              <w:jc w:val="both"/>
              <w:outlineLvl w:val="0"/>
              <w:rPr>
                <w:rFonts w:ascii="Calibri" w:hAnsi="Calibri" w:cs="Calibri"/>
                <w:sz w:val="22"/>
                <w:szCs w:val="22"/>
                <w:lang w:val="en-GB"/>
              </w:rPr>
            </w:pPr>
            <w:r w:rsidRPr="00854498">
              <w:rPr>
                <w:rFonts w:ascii="Calibri" w:hAnsi="Calibri" w:cs="Calibri"/>
                <w:bCs/>
                <w:sz w:val="22"/>
                <w:szCs w:val="22"/>
                <w:lang w:val="en-GB"/>
              </w:rPr>
              <w:t>Signatures of the Parties</w:t>
            </w:r>
          </w:p>
          <w:p w:rsidR="006C1D6D" w:rsidRDefault="006C1D6D"/>
        </w:tc>
      </w:tr>
    </w:tbl>
    <w:p w:rsidR="006C1D6D" w:rsidRDefault="006C1D6D" w:rsidP="006C1D6D">
      <w:pPr>
        <w:spacing w:before="120" w:after="120"/>
        <w:jc w:val="both"/>
        <w:rPr>
          <w:rFonts w:ascii="Calibri" w:hAnsi="Calibri" w:cs="Calibri"/>
          <w:b/>
          <w:bCs/>
        </w:rPr>
      </w:pPr>
      <w:proofErr w:type="spellStart"/>
      <w:r>
        <w:rPr>
          <w:rFonts w:ascii="Calibri" w:hAnsi="Calibri" w:cs="Calibri"/>
          <w:b/>
          <w:bCs/>
        </w:rPr>
        <w:t>Süsteemihaldur</w:t>
      </w:r>
      <w:proofErr w:type="spellEnd"/>
      <w:r w:rsidR="00311303">
        <w:rPr>
          <w:rFonts w:ascii="Calibri" w:hAnsi="Calibri" w:cs="Calibri"/>
          <w:b/>
          <w:bCs/>
        </w:rPr>
        <w:t>/System Operator</w:t>
      </w:r>
      <w:r w:rsidR="00311303">
        <w:rPr>
          <w:rFonts w:ascii="Calibri" w:hAnsi="Calibri" w:cs="Calibri"/>
          <w:b/>
          <w:bCs/>
        </w:rPr>
        <w:tab/>
      </w:r>
      <w:r w:rsidR="00311303">
        <w:rPr>
          <w:rFonts w:ascii="Calibri" w:hAnsi="Calibri" w:cs="Calibri"/>
          <w:b/>
          <w:bCs/>
        </w:rPr>
        <w:tab/>
      </w:r>
      <w:r w:rsidR="00311303">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654C4D">
        <w:rPr>
          <w:rFonts w:ascii="Calibri" w:hAnsi="Calibri" w:cs="Calibri"/>
          <w:b/>
          <w:bCs/>
        </w:rPr>
        <w:t xml:space="preserve">       </w:t>
      </w:r>
      <w:proofErr w:type="spellStart"/>
      <w:r w:rsidR="00453B36">
        <w:rPr>
          <w:rFonts w:ascii="Calibri" w:hAnsi="Calibri" w:cs="Calibri"/>
          <w:b/>
          <w:bCs/>
        </w:rPr>
        <w:t>Võrgu</w:t>
      </w:r>
      <w:proofErr w:type="spellEnd"/>
      <w:r w:rsidR="00453B36">
        <w:rPr>
          <w:rFonts w:ascii="Calibri" w:hAnsi="Calibri" w:cs="Calibri"/>
          <w:b/>
          <w:bCs/>
        </w:rPr>
        <w:t xml:space="preserve"> </w:t>
      </w:r>
      <w:proofErr w:type="spellStart"/>
      <w:r w:rsidR="00453B36">
        <w:rPr>
          <w:rFonts w:ascii="Calibri" w:hAnsi="Calibri" w:cs="Calibri"/>
          <w:b/>
          <w:bCs/>
        </w:rPr>
        <w:t>kasutaja</w:t>
      </w:r>
      <w:proofErr w:type="spellEnd"/>
      <w:r w:rsidR="00453B36">
        <w:rPr>
          <w:rFonts w:ascii="Calibri" w:hAnsi="Calibri" w:cs="Calibri"/>
          <w:b/>
          <w:bCs/>
        </w:rPr>
        <w:t xml:space="preserve"> </w:t>
      </w:r>
      <w:r w:rsidR="00311303">
        <w:rPr>
          <w:rFonts w:ascii="Calibri" w:hAnsi="Calibri" w:cs="Calibri"/>
          <w:b/>
          <w:bCs/>
        </w:rPr>
        <w:t>/</w:t>
      </w:r>
      <w:r w:rsidR="00453B36">
        <w:rPr>
          <w:rFonts w:ascii="Calibri" w:hAnsi="Calibri" w:cs="Calibri"/>
          <w:b/>
          <w:bCs/>
        </w:rPr>
        <w:t>Network user</w:t>
      </w:r>
    </w:p>
    <w:p w:rsidR="006C1D6D" w:rsidRPr="007773EE" w:rsidRDefault="006C1D6D" w:rsidP="006C1D6D">
      <w:pPr>
        <w:spacing w:before="120" w:after="120"/>
        <w:jc w:val="both"/>
        <w:rPr>
          <w:rFonts w:ascii="Calibri" w:hAnsi="Calibri" w:cs="Calibri"/>
          <w:b/>
          <w:bCs/>
        </w:rPr>
      </w:pPr>
    </w:p>
    <w:tbl>
      <w:tblPr>
        <w:tblW w:w="0" w:type="auto"/>
        <w:jc w:val="center"/>
        <w:tblLook w:val="00A0" w:firstRow="1" w:lastRow="0" w:firstColumn="1" w:lastColumn="0" w:noHBand="0" w:noVBand="0"/>
      </w:tblPr>
      <w:tblGrid>
        <w:gridCol w:w="7230"/>
        <w:gridCol w:w="7087"/>
      </w:tblGrid>
      <w:tr w:rsidR="006C1D6D" w:rsidRPr="00D453D1" w:rsidTr="00311303">
        <w:trPr>
          <w:jc w:val="center"/>
        </w:trPr>
        <w:tc>
          <w:tcPr>
            <w:tcW w:w="7230" w:type="dxa"/>
          </w:tcPr>
          <w:p w:rsidR="006C1D6D" w:rsidRPr="00D453D1" w:rsidRDefault="006C1D6D" w:rsidP="00355F70">
            <w:pPr>
              <w:rPr>
                <w:rFonts w:ascii="Calibri" w:hAnsi="Calibri" w:cs="Calibri"/>
              </w:rPr>
            </w:pPr>
          </w:p>
        </w:tc>
        <w:tc>
          <w:tcPr>
            <w:tcW w:w="7087" w:type="dxa"/>
          </w:tcPr>
          <w:p w:rsidR="006C1D6D" w:rsidRPr="00D453D1" w:rsidRDefault="006C1D6D" w:rsidP="00355F70">
            <w:pPr>
              <w:rPr>
                <w:rFonts w:ascii="Calibri" w:hAnsi="Calibri" w:cs="Calibri"/>
              </w:rPr>
            </w:pPr>
          </w:p>
        </w:tc>
      </w:tr>
      <w:tr w:rsidR="007D7E8C" w:rsidRPr="00D453D1" w:rsidTr="00311303">
        <w:trPr>
          <w:jc w:val="center"/>
        </w:trPr>
        <w:tc>
          <w:tcPr>
            <w:tcW w:w="7230" w:type="dxa"/>
          </w:tcPr>
          <w:p w:rsidR="007D7E8C" w:rsidRPr="00D453D1" w:rsidRDefault="007D7E8C" w:rsidP="007D7E8C">
            <w:pPr>
              <w:rPr>
                <w:rFonts w:ascii="Calibri" w:hAnsi="Calibri" w:cs="Calibri"/>
              </w:rPr>
            </w:pPr>
            <w:r>
              <w:rPr>
                <w:rFonts w:ascii="Calibri" w:hAnsi="Calibri" w:cs="Calibri"/>
              </w:rPr>
              <w:t xml:space="preserve">Taavi Veskimägi </w:t>
            </w:r>
          </w:p>
        </w:tc>
        <w:tc>
          <w:tcPr>
            <w:tcW w:w="7087" w:type="dxa"/>
          </w:tcPr>
          <w:p w:rsidR="007D7E8C" w:rsidRPr="00D453D1" w:rsidRDefault="00002B35" w:rsidP="003170CB">
            <w:pPr>
              <w:spacing w:after="0"/>
              <w:rPr>
                <w:rFonts w:ascii="Calibri" w:hAnsi="Calibri" w:cs="Calibri"/>
              </w:rPr>
            </w:pPr>
            <w:proofErr w:type="spellStart"/>
            <w:r w:rsidRPr="00002B35">
              <w:rPr>
                <w:rFonts w:ascii="Calibri" w:hAnsi="Calibri" w:cs="Calibri"/>
                <w:color w:val="FF0000"/>
              </w:rPr>
              <w:t>xxxx</w:t>
            </w:r>
            <w:proofErr w:type="spellEnd"/>
          </w:p>
        </w:tc>
      </w:tr>
    </w:tbl>
    <w:p w:rsidR="006C1D6D" w:rsidRDefault="006C1D6D"/>
    <w:sectPr w:rsidR="006C1D6D" w:rsidSect="006C1D6D">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5D" w:rsidRDefault="0091775D" w:rsidP="00654C4D">
      <w:pPr>
        <w:spacing w:after="0" w:line="240" w:lineRule="auto"/>
      </w:pPr>
      <w:r>
        <w:separator/>
      </w:r>
    </w:p>
  </w:endnote>
  <w:endnote w:type="continuationSeparator" w:id="0">
    <w:p w:rsidR="0091775D" w:rsidRDefault="0091775D" w:rsidP="0065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19119"/>
      <w:docPartObj>
        <w:docPartGallery w:val="Page Numbers (Bottom of Page)"/>
        <w:docPartUnique/>
      </w:docPartObj>
    </w:sdtPr>
    <w:sdtEndPr>
      <w:rPr>
        <w:noProof/>
      </w:rPr>
    </w:sdtEndPr>
    <w:sdtContent>
      <w:p w:rsidR="00654C4D" w:rsidRDefault="00654C4D">
        <w:pPr>
          <w:pStyle w:val="Footer"/>
          <w:jc w:val="right"/>
        </w:pPr>
        <w:r>
          <w:fldChar w:fldCharType="begin"/>
        </w:r>
        <w:r>
          <w:instrText xml:space="preserve"> PAGE   \* MERGEFORMAT </w:instrText>
        </w:r>
        <w:r>
          <w:fldChar w:fldCharType="separate"/>
        </w:r>
        <w:r w:rsidR="00453B36">
          <w:rPr>
            <w:noProof/>
          </w:rPr>
          <w:t>5</w:t>
        </w:r>
        <w:r>
          <w:rPr>
            <w:noProof/>
          </w:rPr>
          <w:fldChar w:fldCharType="end"/>
        </w:r>
      </w:p>
    </w:sdtContent>
  </w:sdt>
  <w:p w:rsidR="00654C4D" w:rsidRDefault="00654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5D" w:rsidRDefault="0091775D" w:rsidP="00654C4D">
      <w:pPr>
        <w:spacing w:after="0" w:line="240" w:lineRule="auto"/>
      </w:pPr>
      <w:r>
        <w:separator/>
      </w:r>
    </w:p>
  </w:footnote>
  <w:footnote w:type="continuationSeparator" w:id="0">
    <w:p w:rsidR="0091775D" w:rsidRDefault="0091775D" w:rsidP="00654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E142CE3"/>
    <w:multiLevelType w:val="multilevel"/>
    <w:tmpl w:val="6838B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396330"/>
    <w:multiLevelType w:val="multilevel"/>
    <w:tmpl w:val="27925DCA"/>
    <w:lvl w:ilvl="0">
      <w:start w:val="1"/>
      <w:numFmt w:val="decimal"/>
      <w:pStyle w:val="Heading1"/>
      <w:suff w:val="space"/>
      <w:lvlText w:val="%1"/>
      <w:lvlJc w:val="left"/>
      <w:pPr>
        <w:ind w:left="737" w:hanging="737"/>
      </w:pPr>
      <w:rPr>
        <w:rFonts w:ascii="Times New Roman" w:hAnsi="Times New Roman" w:cs="Times New Roman" w:hint="default"/>
        <w:b/>
        <w:i w:val="0"/>
        <w:sz w:val="24"/>
      </w:rPr>
    </w:lvl>
    <w:lvl w:ilvl="1">
      <w:start w:val="1"/>
      <w:numFmt w:val="decimal"/>
      <w:pStyle w:val="Heading2"/>
      <w:suff w:val="space"/>
      <w:lvlText w:val="%1.%2"/>
      <w:lvlJc w:val="left"/>
      <w:pPr>
        <w:ind w:left="576" w:hanging="292"/>
      </w:pPr>
      <w:rPr>
        <w:rFonts w:ascii="Times New Roman" w:hAnsi="Times New Roman" w:cs="Times New Roman" w:hint="default"/>
        <w:b w:val="0"/>
        <w:i w:val="0"/>
        <w:sz w:val="24"/>
      </w:rPr>
    </w:lvl>
    <w:lvl w:ilvl="2">
      <w:start w:val="1"/>
      <w:numFmt w:val="decimal"/>
      <w:pStyle w:val="Heading3"/>
      <w:suff w:val="space"/>
      <w:lvlText w:val="%1.%2.%3"/>
      <w:lvlJc w:val="left"/>
      <w:pPr>
        <w:ind w:left="720" w:hanging="153"/>
      </w:pPr>
      <w:rPr>
        <w:rFonts w:ascii="Times New Roman" w:hAnsi="Times New Roman" w:cs="Times New Roman" w:hint="default"/>
        <w:b w:val="0"/>
        <w:i w:val="0"/>
        <w:sz w:val="24"/>
      </w:rPr>
    </w:lvl>
    <w:lvl w:ilvl="3">
      <w:start w:val="1"/>
      <w:numFmt w:val="decimal"/>
      <w:pStyle w:val="Heading4"/>
      <w:suff w:val="space"/>
      <w:lvlText w:val="%1.%2.%3.%4"/>
      <w:lvlJc w:val="left"/>
      <w:pPr>
        <w:ind w:left="864" w:hanging="864"/>
      </w:pPr>
      <w:rPr>
        <w:rFonts w:ascii="Times New Roman" w:hAnsi="Times New Roman" w:cs="Times New Roman" w:hint="default"/>
        <w:b w:val="0"/>
        <w:i w:val="0"/>
        <w:sz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57BD3D99"/>
    <w:multiLevelType w:val="multilevel"/>
    <w:tmpl w:val="3BFEE9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2F1824"/>
    <w:multiLevelType w:val="multilevel"/>
    <w:tmpl w:val="6838B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4222F9"/>
    <w:multiLevelType w:val="multilevel"/>
    <w:tmpl w:val="CDFE2F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57040A"/>
    <w:multiLevelType w:val="hybridMultilevel"/>
    <w:tmpl w:val="93C4425E"/>
    <w:lvl w:ilvl="0" w:tplc="94D2A564">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6E7B28AA"/>
    <w:multiLevelType w:val="multilevel"/>
    <w:tmpl w:val="A76A2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4E166B"/>
    <w:multiLevelType w:val="multilevel"/>
    <w:tmpl w:val="92847F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D05527"/>
    <w:multiLevelType w:val="multilevel"/>
    <w:tmpl w:val="105614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1F5CCE"/>
    <w:multiLevelType w:val="multilevel"/>
    <w:tmpl w:val="AC7E0F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4"/>
  </w:num>
  <w:num w:numId="6">
    <w:abstractNumId w:val="6"/>
  </w:num>
  <w:num w:numId="7">
    <w:abstractNumId w:val="10"/>
  </w:num>
  <w:num w:numId="8">
    <w:abstractNumId w:val="8"/>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6D"/>
    <w:rsid w:val="00002B35"/>
    <w:rsid w:val="00091C13"/>
    <w:rsid w:val="000D5B57"/>
    <w:rsid w:val="001A7923"/>
    <w:rsid w:val="001B0D9F"/>
    <w:rsid w:val="001B7DB9"/>
    <w:rsid w:val="00204AD2"/>
    <w:rsid w:val="00231DE1"/>
    <w:rsid w:val="00275975"/>
    <w:rsid w:val="00311303"/>
    <w:rsid w:val="003170CB"/>
    <w:rsid w:val="003243DD"/>
    <w:rsid w:val="003D76DC"/>
    <w:rsid w:val="003E7E3E"/>
    <w:rsid w:val="00431E0B"/>
    <w:rsid w:val="00453B36"/>
    <w:rsid w:val="00484FEA"/>
    <w:rsid w:val="004C433A"/>
    <w:rsid w:val="004D2504"/>
    <w:rsid w:val="004F6D9E"/>
    <w:rsid w:val="005926D0"/>
    <w:rsid w:val="005A275A"/>
    <w:rsid w:val="005F1989"/>
    <w:rsid w:val="006420B0"/>
    <w:rsid w:val="00654C4D"/>
    <w:rsid w:val="006811E7"/>
    <w:rsid w:val="006C1D6D"/>
    <w:rsid w:val="006C7E12"/>
    <w:rsid w:val="00754436"/>
    <w:rsid w:val="00796A28"/>
    <w:rsid w:val="007D0838"/>
    <w:rsid w:val="007D7E8C"/>
    <w:rsid w:val="0088084F"/>
    <w:rsid w:val="00885DD9"/>
    <w:rsid w:val="008B24C9"/>
    <w:rsid w:val="008C151B"/>
    <w:rsid w:val="008D4457"/>
    <w:rsid w:val="008E4433"/>
    <w:rsid w:val="0091775D"/>
    <w:rsid w:val="00A50002"/>
    <w:rsid w:val="00AE170B"/>
    <w:rsid w:val="00AE7D57"/>
    <w:rsid w:val="00B53801"/>
    <w:rsid w:val="00BA0D18"/>
    <w:rsid w:val="00BB3863"/>
    <w:rsid w:val="00BB6F76"/>
    <w:rsid w:val="00C5295C"/>
    <w:rsid w:val="00CD5C7C"/>
    <w:rsid w:val="00E874E8"/>
    <w:rsid w:val="00EB794F"/>
    <w:rsid w:val="00F02E91"/>
    <w:rsid w:val="00F45602"/>
    <w:rsid w:val="00F77BDA"/>
    <w:rsid w:val="00F824D4"/>
    <w:rsid w:val="00FF36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C1D6D"/>
    <w:pPr>
      <w:numPr>
        <w:numId w:val="1"/>
      </w:numPr>
      <w:spacing w:before="480" w:after="0" w:line="240" w:lineRule="auto"/>
      <w:outlineLvl w:val="0"/>
    </w:pPr>
    <w:rPr>
      <w:rFonts w:ascii="Times New Roman" w:eastAsia="Times New Roman" w:hAnsi="Times New Roman" w:cs="Times New Roman"/>
      <w:b/>
      <w:sz w:val="24"/>
      <w:szCs w:val="20"/>
      <w:lang w:val="et-EE"/>
    </w:rPr>
  </w:style>
  <w:style w:type="paragraph" w:styleId="Heading2">
    <w:name w:val="heading 2"/>
    <w:aliases w:val="Char"/>
    <w:basedOn w:val="Normal"/>
    <w:next w:val="Normal"/>
    <w:link w:val="Heading2Char"/>
    <w:qFormat/>
    <w:rsid w:val="006C1D6D"/>
    <w:pPr>
      <w:numPr>
        <w:ilvl w:val="1"/>
        <w:numId w:val="1"/>
      </w:numPr>
      <w:spacing w:before="120" w:after="0" w:line="240" w:lineRule="auto"/>
      <w:jc w:val="both"/>
      <w:outlineLvl w:val="1"/>
    </w:pPr>
    <w:rPr>
      <w:rFonts w:ascii="Times New Roman" w:eastAsia="Times New Roman" w:hAnsi="Times New Roman" w:cs="Times New Roman"/>
      <w:sz w:val="24"/>
      <w:szCs w:val="20"/>
    </w:rPr>
  </w:style>
  <w:style w:type="paragraph" w:styleId="Heading3">
    <w:name w:val="heading 3"/>
    <w:aliases w:val="Headi3,Heading 3 Char1 Char,Heading 3 Char Char Char,Char1 Char Char Char,Char1 Char1 Char"/>
    <w:basedOn w:val="Normal"/>
    <w:next w:val="Normal"/>
    <w:link w:val="Heading3Char"/>
    <w:uiPriority w:val="9"/>
    <w:qFormat/>
    <w:rsid w:val="006C1D6D"/>
    <w:pPr>
      <w:keepNext/>
      <w:numPr>
        <w:ilvl w:val="2"/>
        <w:numId w:val="1"/>
      </w:numPr>
      <w:spacing w:before="120" w:after="0" w:line="240" w:lineRule="auto"/>
      <w:jc w:val="both"/>
      <w:outlineLvl w:val="2"/>
    </w:pPr>
    <w:rPr>
      <w:rFonts w:ascii="Times New Roman" w:eastAsia="Times New Roman" w:hAnsi="Times New Roman" w:cs="Times New Roman"/>
      <w:sz w:val="24"/>
      <w:szCs w:val="20"/>
      <w:lang w:val="et-EE"/>
    </w:rPr>
  </w:style>
  <w:style w:type="paragraph" w:styleId="Heading4">
    <w:name w:val="heading 4"/>
    <w:basedOn w:val="Normal"/>
    <w:next w:val="Normal"/>
    <w:link w:val="Heading4Char"/>
    <w:uiPriority w:val="9"/>
    <w:qFormat/>
    <w:rsid w:val="006C1D6D"/>
    <w:pPr>
      <w:keepNext/>
      <w:numPr>
        <w:ilvl w:val="3"/>
        <w:numId w:val="1"/>
      </w:numPr>
      <w:spacing w:after="0" w:line="240" w:lineRule="auto"/>
      <w:outlineLvl w:val="3"/>
    </w:pPr>
    <w:rPr>
      <w:rFonts w:ascii="Garamond" w:eastAsia="Times New Roman" w:hAnsi="Garamond" w:cs="Times New Roman"/>
      <w:sz w:val="24"/>
      <w:szCs w:val="20"/>
      <w:lang w:val="et-EE"/>
    </w:rPr>
  </w:style>
  <w:style w:type="paragraph" w:styleId="Heading5">
    <w:name w:val="heading 5"/>
    <w:basedOn w:val="Normal"/>
    <w:next w:val="Normal"/>
    <w:link w:val="Heading5Char"/>
    <w:uiPriority w:val="9"/>
    <w:qFormat/>
    <w:rsid w:val="006C1D6D"/>
    <w:pPr>
      <w:keepNext/>
      <w:framePr w:w="4320" w:h="1260" w:hSpace="180" w:wrap="notBeside" w:vAnchor="text" w:hAnchor="text" w:x="4401" w:y="181"/>
      <w:numPr>
        <w:ilvl w:val="4"/>
        <w:numId w:val="1"/>
      </w:numPr>
      <w:pBdr>
        <w:top w:val="single" w:sz="6" w:space="7" w:color="FFFFFF"/>
        <w:left w:val="single" w:sz="6" w:space="7" w:color="FFFFFF"/>
        <w:bottom w:val="single" w:sz="6" w:space="7" w:color="FFFFFF"/>
        <w:right w:val="single" w:sz="6" w:space="7" w:color="FFFFFF"/>
      </w:pBdr>
      <w:shd w:val="solid" w:color="FFFFFF" w:fill="FFFFFF"/>
      <w:spacing w:after="0" w:line="240" w:lineRule="auto"/>
      <w:outlineLvl w:val="4"/>
    </w:pPr>
    <w:rPr>
      <w:rFonts w:ascii="Times New Roman" w:eastAsia="Times New Roman" w:hAnsi="Times New Roman" w:cs="Times New Roman"/>
      <w:sz w:val="24"/>
      <w:szCs w:val="20"/>
      <w:lang w:val="et-EE"/>
    </w:rPr>
  </w:style>
  <w:style w:type="paragraph" w:styleId="Heading6">
    <w:name w:val="heading 6"/>
    <w:basedOn w:val="Normal"/>
    <w:next w:val="Normal"/>
    <w:link w:val="Heading6Char"/>
    <w:uiPriority w:val="9"/>
    <w:qFormat/>
    <w:rsid w:val="006C1D6D"/>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6C1D6D"/>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6C1D6D"/>
    <w:pPr>
      <w:keepNext/>
      <w:numPr>
        <w:ilvl w:val="7"/>
        <w:numId w:val="1"/>
      </w:numPr>
      <w:spacing w:after="0" w:line="240" w:lineRule="auto"/>
      <w:jc w:val="both"/>
      <w:outlineLvl w:val="7"/>
    </w:pPr>
    <w:rPr>
      <w:rFonts w:ascii="Times New Roman" w:eastAsia="Times New Roman" w:hAnsi="Times New Roman" w:cs="Times New Roman"/>
      <w:b/>
      <w:sz w:val="24"/>
      <w:szCs w:val="20"/>
      <w:lang w:val="et-EE"/>
    </w:rPr>
  </w:style>
  <w:style w:type="paragraph" w:styleId="Heading9">
    <w:name w:val="heading 9"/>
    <w:basedOn w:val="Normal"/>
    <w:next w:val="Normal"/>
    <w:link w:val="Heading9Char"/>
    <w:uiPriority w:val="9"/>
    <w:qFormat/>
    <w:rsid w:val="006C1D6D"/>
    <w:pPr>
      <w:keepNext/>
      <w:numPr>
        <w:ilvl w:val="8"/>
        <w:numId w:val="1"/>
      </w:numPr>
      <w:tabs>
        <w:tab w:val="left" w:pos="567"/>
      </w:tabs>
      <w:spacing w:after="0" w:line="240" w:lineRule="auto"/>
      <w:jc w:val="both"/>
      <w:outlineLvl w:val="8"/>
    </w:pPr>
    <w:rPr>
      <w:rFonts w:ascii="Times New Roman" w:eastAsia="Times New Roman" w:hAnsi="Times New Roman" w:cs="Times New Roman"/>
      <w:sz w:val="24"/>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1D6D"/>
    <w:rPr>
      <w:rFonts w:ascii="Times New Roman" w:eastAsia="Times New Roman" w:hAnsi="Times New Roman" w:cs="Times New Roman"/>
      <w:b/>
      <w:sz w:val="24"/>
      <w:szCs w:val="20"/>
    </w:rPr>
  </w:style>
  <w:style w:type="character" w:customStyle="1" w:styleId="Heading2Char">
    <w:name w:val="Heading 2 Char"/>
    <w:aliases w:val="Char Char"/>
    <w:basedOn w:val="DefaultParagraphFont"/>
    <w:link w:val="Heading2"/>
    <w:rsid w:val="006C1D6D"/>
    <w:rPr>
      <w:rFonts w:ascii="Times New Roman" w:eastAsia="Times New Roman" w:hAnsi="Times New Roman" w:cs="Times New Roman"/>
      <w:sz w:val="24"/>
      <w:szCs w:val="20"/>
      <w:lang w:val="en-GB"/>
    </w:rPr>
  </w:style>
  <w:style w:type="character" w:customStyle="1" w:styleId="Heading3Char">
    <w:name w:val="Heading 3 Char"/>
    <w:aliases w:val="Headi3 Char,Heading 3 Char1 Char Char,Heading 3 Char Char Char Char,Char1 Char Char Char Char,Char1 Char1 Char Char"/>
    <w:basedOn w:val="DefaultParagraphFont"/>
    <w:link w:val="Heading3"/>
    <w:uiPriority w:val="9"/>
    <w:rsid w:val="006C1D6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6C1D6D"/>
    <w:rPr>
      <w:rFonts w:ascii="Garamond" w:eastAsia="Times New Roman" w:hAnsi="Garamond" w:cs="Times New Roman"/>
      <w:sz w:val="24"/>
      <w:szCs w:val="20"/>
    </w:rPr>
  </w:style>
  <w:style w:type="character" w:customStyle="1" w:styleId="Heading5Char">
    <w:name w:val="Heading 5 Char"/>
    <w:basedOn w:val="DefaultParagraphFont"/>
    <w:link w:val="Heading5"/>
    <w:uiPriority w:val="9"/>
    <w:rsid w:val="006C1D6D"/>
    <w:rPr>
      <w:rFonts w:ascii="Times New Roman" w:eastAsia="Times New Roman" w:hAnsi="Times New Roman" w:cs="Times New Roman"/>
      <w:sz w:val="24"/>
      <w:szCs w:val="20"/>
      <w:shd w:val="solid" w:color="FFFFFF" w:fill="FFFFFF"/>
    </w:rPr>
  </w:style>
  <w:style w:type="character" w:customStyle="1" w:styleId="Heading6Char">
    <w:name w:val="Heading 6 Char"/>
    <w:basedOn w:val="DefaultParagraphFont"/>
    <w:link w:val="Heading6"/>
    <w:uiPriority w:val="9"/>
    <w:rsid w:val="006C1D6D"/>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rsid w:val="006C1D6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6C1D6D"/>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6C1D6D"/>
    <w:rPr>
      <w:rFonts w:ascii="Times New Roman" w:eastAsia="Times New Roman" w:hAnsi="Times New Roman" w:cs="Times New Roman"/>
      <w:sz w:val="24"/>
      <w:szCs w:val="20"/>
    </w:rPr>
  </w:style>
  <w:style w:type="paragraph" w:customStyle="1" w:styleId="Default">
    <w:name w:val="Default"/>
    <w:rsid w:val="006C1D6D"/>
    <w:pPr>
      <w:autoSpaceDE w:val="0"/>
      <w:autoSpaceDN w:val="0"/>
      <w:adjustRightInd w:val="0"/>
      <w:spacing w:after="0" w:line="240" w:lineRule="auto"/>
    </w:pPr>
    <w:rPr>
      <w:rFonts w:ascii="Calibri" w:eastAsia="Calibri" w:hAnsi="Calibri" w:cs="Calibri"/>
      <w:color w:val="000000"/>
      <w:sz w:val="24"/>
      <w:szCs w:val="24"/>
      <w:lang w:eastAsia="et-EE"/>
    </w:rPr>
  </w:style>
  <w:style w:type="character" w:styleId="Hyperlink">
    <w:name w:val="Hyperlink"/>
    <w:uiPriority w:val="99"/>
    <w:rsid w:val="006C1D6D"/>
    <w:rPr>
      <w:rFonts w:cs="Times New Roman"/>
      <w:color w:val="0000FF"/>
      <w:u w:val="single"/>
    </w:rPr>
  </w:style>
  <w:style w:type="paragraph" w:styleId="ListParagraph">
    <w:name w:val="List Paragraph"/>
    <w:basedOn w:val="Normal"/>
    <w:uiPriority w:val="34"/>
    <w:qFormat/>
    <w:rsid w:val="006C1D6D"/>
    <w:pPr>
      <w:spacing w:after="0" w:line="240" w:lineRule="auto"/>
      <w:ind w:left="720"/>
      <w:contextualSpacing/>
    </w:pPr>
    <w:rPr>
      <w:rFonts w:ascii="Times New Roman" w:eastAsia="Times New Roman" w:hAnsi="Times New Roman" w:cs="Times New Roman"/>
      <w:sz w:val="24"/>
      <w:szCs w:val="24"/>
      <w:lang w:val="et-EE"/>
    </w:rPr>
  </w:style>
  <w:style w:type="paragraph" w:styleId="BalloonText">
    <w:name w:val="Balloon Text"/>
    <w:basedOn w:val="Normal"/>
    <w:link w:val="BalloonTextChar"/>
    <w:uiPriority w:val="99"/>
    <w:semiHidden/>
    <w:unhideWhenUsed/>
    <w:rsid w:val="00E87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E8"/>
    <w:rPr>
      <w:rFonts w:ascii="Segoe UI" w:hAnsi="Segoe UI" w:cs="Segoe UI"/>
      <w:sz w:val="18"/>
      <w:szCs w:val="18"/>
      <w:lang w:val="en-GB"/>
    </w:rPr>
  </w:style>
  <w:style w:type="paragraph" w:styleId="Header">
    <w:name w:val="header"/>
    <w:basedOn w:val="Normal"/>
    <w:link w:val="HeaderChar"/>
    <w:uiPriority w:val="99"/>
    <w:unhideWhenUsed/>
    <w:rsid w:val="00654C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4C4D"/>
    <w:rPr>
      <w:lang w:val="en-GB"/>
    </w:rPr>
  </w:style>
  <w:style w:type="paragraph" w:styleId="Footer">
    <w:name w:val="footer"/>
    <w:basedOn w:val="Normal"/>
    <w:link w:val="FooterChar"/>
    <w:uiPriority w:val="99"/>
    <w:unhideWhenUsed/>
    <w:rsid w:val="00654C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4C4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C1D6D"/>
    <w:pPr>
      <w:numPr>
        <w:numId w:val="1"/>
      </w:numPr>
      <w:spacing w:before="480" w:after="0" w:line="240" w:lineRule="auto"/>
      <w:outlineLvl w:val="0"/>
    </w:pPr>
    <w:rPr>
      <w:rFonts w:ascii="Times New Roman" w:eastAsia="Times New Roman" w:hAnsi="Times New Roman" w:cs="Times New Roman"/>
      <w:b/>
      <w:sz w:val="24"/>
      <w:szCs w:val="20"/>
      <w:lang w:val="et-EE"/>
    </w:rPr>
  </w:style>
  <w:style w:type="paragraph" w:styleId="Heading2">
    <w:name w:val="heading 2"/>
    <w:aliases w:val="Char"/>
    <w:basedOn w:val="Normal"/>
    <w:next w:val="Normal"/>
    <w:link w:val="Heading2Char"/>
    <w:qFormat/>
    <w:rsid w:val="006C1D6D"/>
    <w:pPr>
      <w:numPr>
        <w:ilvl w:val="1"/>
        <w:numId w:val="1"/>
      </w:numPr>
      <w:spacing w:before="120" w:after="0" w:line="240" w:lineRule="auto"/>
      <w:jc w:val="both"/>
      <w:outlineLvl w:val="1"/>
    </w:pPr>
    <w:rPr>
      <w:rFonts w:ascii="Times New Roman" w:eastAsia="Times New Roman" w:hAnsi="Times New Roman" w:cs="Times New Roman"/>
      <w:sz w:val="24"/>
      <w:szCs w:val="20"/>
    </w:rPr>
  </w:style>
  <w:style w:type="paragraph" w:styleId="Heading3">
    <w:name w:val="heading 3"/>
    <w:aliases w:val="Headi3,Heading 3 Char1 Char,Heading 3 Char Char Char,Char1 Char Char Char,Char1 Char1 Char"/>
    <w:basedOn w:val="Normal"/>
    <w:next w:val="Normal"/>
    <w:link w:val="Heading3Char"/>
    <w:uiPriority w:val="9"/>
    <w:qFormat/>
    <w:rsid w:val="006C1D6D"/>
    <w:pPr>
      <w:keepNext/>
      <w:numPr>
        <w:ilvl w:val="2"/>
        <w:numId w:val="1"/>
      </w:numPr>
      <w:spacing w:before="120" w:after="0" w:line="240" w:lineRule="auto"/>
      <w:jc w:val="both"/>
      <w:outlineLvl w:val="2"/>
    </w:pPr>
    <w:rPr>
      <w:rFonts w:ascii="Times New Roman" w:eastAsia="Times New Roman" w:hAnsi="Times New Roman" w:cs="Times New Roman"/>
      <w:sz w:val="24"/>
      <w:szCs w:val="20"/>
      <w:lang w:val="et-EE"/>
    </w:rPr>
  </w:style>
  <w:style w:type="paragraph" w:styleId="Heading4">
    <w:name w:val="heading 4"/>
    <w:basedOn w:val="Normal"/>
    <w:next w:val="Normal"/>
    <w:link w:val="Heading4Char"/>
    <w:uiPriority w:val="9"/>
    <w:qFormat/>
    <w:rsid w:val="006C1D6D"/>
    <w:pPr>
      <w:keepNext/>
      <w:numPr>
        <w:ilvl w:val="3"/>
        <w:numId w:val="1"/>
      </w:numPr>
      <w:spacing w:after="0" w:line="240" w:lineRule="auto"/>
      <w:outlineLvl w:val="3"/>
    </w:pPr>
    <w:rPr>
      <w:rFonts w:ascii="Garamond" w:eastAsia="Times New Roman" w:hAnsi="Garamond" w:cs="Times New Roman"/>
      <w:sz w:val="24"/>
      <w:szCs w:val="20"/>
      <w:lang w:val="et-EE"/>
    </w:rPr>
  </w:style>
  <w:style w:type="paragraph" w:styleId="Heading5">
    <w:name w:val="heading 5"/>
    <w:basedOn w:val="Normal"/>
    <w:next w:val="Normal"/>
    <w:link w:val="Heading5Char"/>
    <w:uiPriority w:val="9"/>
    <w:qFormat/>
    <w:rsid w:val="006C1D6D"/>
    <w:pPr>
      <w:keepNext/>
      <w:framePr w:w="4320" w:h="1260" w:hSpace="180" w:wrap="notBeside" w:vAnchor="text" w:hAnchor="text" w:x="4401" w:y="181"/>
      <w:numPr>
        <w:ilvl w:val="4"/>
        <w:numId w:val="1"/>
      </w:numPr>
      <w:pBdr>
        <w:top w:val="single" w:sz="6" w:space="7" w:color="FFFFFF"/>
        <w:left w:val="single" w:sz="6" w:space="7" w:color="FFFFFF"/>
        <w:bottom w:val="single" w:sz="6" w:space="7" w:color="FFFFFF"/>
        <w:right w:val="single" w:sz="6" w:space="7" w:color="FFFFFF"/>
      </w:pBdr>
      <w:shd w:val="solid" w:color="FFFFFF" w:fill="FFFFFF"/>
      <w:spacing w:after="0" w:line="240" w:lineRule="auto"/>
      <w:outlineLvl w:val="4"/>
    </w:pPr>
    <w:rPr>
      <w:rFonts w:ascii="Times New Roman" w:eastAsia="Times New Roman" w:hAnsi="Times New Roman" w:cs="Times New Roman"/>
      <w:sz w:val="24"/>
      <w:szCs w:val="20"/>
      <w:lang w:val="et-EE"/>
    </w:rPr>
  </w:style>
  <w:style w:type="paragraph" w:styleId="Heading6">
    <w:name w:val="heading 6"/>
    <w:basedOn w:val="Normal"/>
    <w:next w:val="Normal"/>
    <w:link w:val="Heading6Char"/>
    <w:uiPriority w:val="9"/>
    <w:qFormat/>
    <w:rsid w:val="006C1D6D"/>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6C1D6D"/>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6C1D6D"/>
    <w:pPr>
      <w:keepNext/>
      <w:numPr>
        <w:ilvl w:val="7"/>
        <w:numId w:val="1"/>
      </w:numPr>
      <w:spacing w:after="0" w:line="240" w:lineRule="auto"/>
      <w:jc w:val="both"/>
      <w:outlineLvl w:val="7"/>
    </w:pPr>
    <w:rPr>
      <w:rFonts w:ascii="Times New Roman" w:eastAsia="Times New Roman" w:hAnsi="Times New Roman" w:cs="Times New Roman"/>
      <w:b/>
      <w:sz w:val="24"/>
      <w:szCs w:val="20"/>
      <w:lang w:val="et-EE"/>
    </w:rPr>
  </w:style>
  <w:style w:type="paragraph" w:styleId="Heading9">
    <w:name w:val="heading 9"/>
    <w:basedOn w:val="Normal"/>
    <w:next w:val="Normal"/>
    <w:link w:val="Heading9Char"/>
    <w:uiPriority w:val="9"/>
    <w:qFormat/>
    <w:rsid w:val="006C1D6D"/>
    <w:pPr>
      <w:keepNext/>
      <w:numPr>
        <w:ilvl w:val="8"/>
        <w:numId w:val="1"/>
      </w:numPr>
      <w:tabs>
        <w:tab w:val="left" w:pos="567"/>
      </w:tabs>
      <w:spacing w:after="0" w:line="240" w:lineRule="auto"/>
      <w:jc w:val="both"/>
      <w:outlineLvl w:val="8"/>
    </w:pPr>
    <w:rPr>
      <w:rFonts w:ascii="Times New Roman" w:eastAsia="Times New Roman" w:hAnsi="Times New Roman" w:cs="Times New Roman"/>
      <w:sz w:val="24"/>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1D6D"/>
    <w:rPr>
      <w:rFonts w:ascii="Times New Roman" w:eastAsia="Times New Roman" w:hAnsi="Times New Roman" w:cs="Times New Roman"/>
      <w:b/>
      <w:sz w:val="24"/>
      <w:szCs w:val="20"/>
    </w:rPr>
  </w:style>
  <w:style w:type="character" w:customStyle="1" w:styleId="Heading2Char">
    <w:name w:val="Heading 2 Char"/>
    <w:aliases w:val="Char Char"/>
    <w:basedOn w:val="DefaultParagraphFont"/>
    <w:link w:val="Heading2"/>
    <w:rsid w:val="006C1D6D"/>
    <w:rPr>
      <w:rFonts w:ascii="Times New Roman" w:eastAsia="Times New Roman" w:hAnsi="Times New Roman" w:cs="Times New Roman"/>
      <w:sz w:val="24"/>
      <w:szCs w:val="20"/>
      <w:lang w:val="en-GB"/>
    </w:rPr>
  </w:style>
  <w:style w:type="character" w:customStyle="1" w:styleId="Heading3Char">
    <w:name w:val="Heading 3 Char"/>
    <w:aliases w:val="Headi3 Char,Heading 3 Char1 Char Char,Heading 3 Char Char Char Char,Char1 Char Char Char Char,Char1 Char1 Char Char"/>
    <w:basedOn w:val="DefaultParagraphFont"/>
    <w:link w:val="Heading3"/>
    <w:uiPriority w:val="9"/>
    <w:rsid w:val="006C1D6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6C1D6D"/>
    <w:rPr>
      <w:rFonts w:ascii="Garamond" w:eastAsia="Times New Roman" w:hAnsi="Garamond" w:cs="Times New Roman"/>
      <w:sz w:val="24"/>
      <w:szCs w:val="20"/>
    </w:rPr>
  </w:style>
  <w:style w:type="character" w:customStyle="1" w:styleId="Heading5Char">
    <w:name w:val="Heading 5 Char"/>
    <w:basedOn w:val="DefaultParagraphFont"/>
    <w:link w:val="Heading5"/>
    <w:uiPriority w:val="9"/>
    <w:rsid w:val="006C1D6D"/>
    <w:rPr>
      <w:rFonts w:ascii="Times New Roman" w:eastAsia="Times New Roman" w:hAnsi="Times New Roman" w:cs="Times New Roman"/>
      <w:sz w:val="24"/>
      <w:szCs w:val="20"/>
      <w:shd w:val="solid" w:color="FFFFFF" w:fill="FFFFFF"/>
    </w:rPr>
  </w:style>
  <w:style w:type="character" w:customStyle="1" w:styleId="Heading6Char">
    <w:name w:val="Heading 6 Char"/>
    <w:basedOn w:val="DefaultParagraphFont"/>
    <w:link w:val="Heading6"/>
    <w:uiPriority w:val="9"/>
    <w:rsid w:val="006C1D6D"/>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rsid w:val="006C1D6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rsid w:val="006C1D6D"/>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6C1D6D"/>
    <w:rPr>
      <w:rFonts w:ascii="Times New Roman" w:eastAsia="Times New Roman" w:hAnsi="Times New Roman" w:cs="Times New Roman"/>
      <w:sz w:val="24"/>
      <w:szCs w:val="20"/>
    </w:rPr>
  </w:style>
  <w:style w:type="paragraph" w:customStyle="1" w:styleId="Default">
    <w:name w:val="Default"/>
    <w:rsid w:val="006C1D6D"/>
    <w:pPr>
      <w:autoSpaceDE w:val="0"/>
      <w:autoSpaceDN w:val="0"/>
      <w:adjustRightInd w:val="0"/>
      <w:spacing w:after="0" w:line="240" w:lineRule="auto"/>
    </w:pPr>
    <w:rPr>
      <w:rFonts w:ascii="Calibri" w:eastAsia="Calibri" w:hAnsi="Calibri" w:cs="Calibri"/>
      <w:color w:val="000000"/>
      <w:sz w:val="24"/>
      <w:szCs w:val="24"/>
      <w:lang w:eastAsia="et-EE"/>
    </w:rPr>
  </w:style>
  <w:style w:type="character" w:styleId="Hyperlink">
    <w:name w:val="Hyperlink"/>
    <w:uiPriority w:val="99"/>
    <w:rsid w:val="006C1D6D"/>
    <w:rPr>
      <w:rFonts w:cs="Times New Roman"/>
      <w:color w:val="0000FF"/>
      <w:u w:val="single"/>
    </w:rPr>
  </w:style>
  <w:style w:type="paragraph" w:styleId="ListParagraph">
    <w:name w:val="List Paragraph"/>
    <w:basedOn w:val="Normal"/>
    <w:uiPriority w:val="34"/>
    <w:qFormat/>
    <w:rsid w:val="006C1D6D"/>
    <w:pPr>
      <w:spacing w:after="0" w:line="240" w:lineRule="auto"/>
      <w:ind w:left="720"/>
      <w:contextualSpacing/>
    </w:pPr>
    <w:rPr>
      <w:rFonts w:ascii="Times New Roman" w:eastAsia="Times New Roman" w:hAnsi="Times New Roman" w:cs="Times New Roman"/>
      <w:sz w:val="24"/>
      <w:szCs w:val="24"/>
      <w:lang w:val="et-EE"/>
    </w:rPr>
  </w:style>
  <w:style w:type="paragraph" w:styleId="BalloonText">
    <w:name w:val="Balloon Text"/>
    <w:basedOn w:val="Normal"/>
    <w:link w:val="BalloonTextChar"/>
    <w:uiPriority w:val="99"/>
    <w:semiHidden/>
    <w:unhideWhenUsed/>
    <w:rsid w:val="00E87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E8"/>
    <w:rPr>
      <w:rFonts w:ascii="Segoe UI" w:hAnsi="Segoe UI" w:cs="Segoe UI"/>
      <w:sz w:val="18"/>
      <w:szCs w:val="18"/>
      <w:lang w:val="en-GB"/>
    </w:rPr>
  </w:style>
  <w:style w:type="paragraph" w:styleId="Header">
    <w:name w:val="header"/>
    <w:basedOn w:val="Normal"/>
    <w:link w:val="HeaderChar"/>
    <w:uiPriority w:val="99"/>
    <w:unhideWhenUsed/>
    <w:rsid w:val="00654C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4C4D"/>
    <w:rPr>
      <w:lang w:val="en-GB"/>
    </w:rPr>
  </w:style>
  <w:style w:type="paragraph" w:styleId="Footer">
    <w:name w:val="footer"/>
    <w:basedOn w:val="Normal"/>
    <w:link w:val="FooterChar"/>
    <w:uiPriority w:val="99"/>
    <w:unhideWhenUsed/>
    <w:rsid w:val="00654C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4C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ga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k.gaas@elering.ee" TargetMode="External"/><Relationship Id="rId5" Type="http://schemas.openxmlformats.org/officeDocument/2006/relationships/webSettings" Target="webSettings.xml"/><Relationship Id="rId10" Type="http://schemas.openxmlformats.org/officeDocument/2006/relationships/hyperlink" Target="http://www.elering.ee" TargetMode="External"/><Relationship Id="rId4" Type="http://schemas.openxmlformats.org/officeDocument/2006/relationships/settings" Target="settings.xml"/><Relationship Id="rId9" Type="http://schemas.openxmlformats.org/officeDocument/2006/relationships/hyperlink" Target="mailto:explicit@elering.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2153</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Elering AS</dc:creator>
  <cp:lastModifiedBy>Airi Noor</cp:lastModifiedBy>
  <cp:revision>5</cp:revision>
  <dcterms:created xsi:type="dcterms:W3CDTF">2017-07-24T08:44:00Z</dcterms:created>
  <dcterms:modified xsi:type="dcterms:W3CDTF">2017-07-24T09:27:00Z</dcterms:modified>
</cp:coreProperties>
</file>