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31" w:rsidRPr="009B2DC1" w:rsidRDefault="00755BD1" w:rsidP="00E20688">
      <w:pPr>
        <w:pStyle w:val="Heading8"/>
        <w:numPr>
          <w:ilvl w:val="0"/>
          <w:numId w:val="0"/>
        </w:numPr>
        <w:jc w:val="right"/>
        <w:rPr>
          <w:rFonts w:ascii="Times New Roman" w:hAnsi="Times New Roman"/>
          <w:bCs/>
          <w:i w:val="0"/>
          <w:sz w:val="24"/>
        </w:rPr>
      </w:pPr>
      <w:r w:rsidRPr="009B2DC1">
        <w:rPr>
          <w:rFonts w:ascii="Times New Roman" w:hAnsi="Times New Roman"/>
          <w:bCs/>
          <w:i w:val="0"/>
          <w:sz w:val="24"/>
        </w:rPr>
        <w:t>Kinnitatud Elering AS juhatuse</w:t>
      </w:r>
    </w:p>
    <w:p w:rsidR="00755BD1" w:rsidRPr="009B2DC1" w:rsidRDefault="00755BD1" w:rsidP="00755BD1">
      <w:pPr>
        <w:jc w:val="right"/>
        <w:rPr>
          <w:rFonts w:ascii="Times New Roman" w:hAnsi="Times New Roman"/>
          <w:sz w:val="24"/>
        </w:rPr>
      </w:pPr>
      <w:r w:rsidRPr="009B2DC1">
        <w:tab/>
      </w:r>
      <w:r w:rsidRPr="009B2DC1">
        <w:tab/>
      </w:r>
      <w:r w:rsidRPr="009B2DC1">
        <w:tab/>
      </w:r>
      <w:r w:rsidRPr="009B2DC1">
        <w:tab/>
      </w:r>
      <w:r w:rsidR="002775E9" w:rsidRPr="009B2DC1">
        <w:t>14</w:t>
      </w:r>
      <w:r w:rsidR="004B25CC" w:rsidRPr="009B2DC1">
        <w:rPr>
          <w:rFonts w:ascii="Times New Roman" w:hAnsi="Times New Roman"/>
          <w:sz w:val="24"/>
        </w:rPr>
        <w:t xml:space="preserve">. </w:t>
      </w:r>
      <w:r w:rsidR="002775E9" w:rsidRPr="009B2DC1">
        <w:rPr>
          <w:rFonts w:ascii="Times New Roman" w:hAnsi="Times New Roman"/>
          <w:sz w:val="24"/>
        </w:rPr>
        <w:t>d</w:t>
      </w:r>
      <w:r w:rsidR="001128BE" w:rsidRPr="009B2DC1">
        <w:rPr>
          <w:rFonts w:ascii="Times New Roman" w:hAnsi="Times New Roman"/>
          <w:sz w:val="24"/>
        </w:rPr>
        <w:t>etsembri</w:t>
      </w:r>
      <w:r w:rsidR="004B25CC" w:rsidRPr="009B2DC1">
        <w:rPr>
          <w:rFonts w:ascii="Times New Roman" w:hAnsi="Times New Roman"/>
          <w:sz w:val="24"/>
        </w:rPr>
        <w:t xml:space="preserve"> </w:t>
      </w:r>
      <w:r w:rsidRPr="009B2DC1">
        <w:rPr>
          <w:rFonts w:ascii="Times New Roman" w:hAnsi="Times New Roman"/>
          <w:sz w:val="24"/>
        </w:rPr>
        <w:t>2012.a otsusega</w:t>
      </w:r>
    </w:p>
    <w:p w:rsidR="00AC6031" w:rsidRPr="009B2DC1" w:rsidRDefault="00AC6031" w:rsidP="00285485">
      <w:pPr>
        <w:pStyle w:val="Heading8"/>
        <w:numPr>
          <w:ilvl w:val="0"/>
          <w:numId w:val="0"/>
        </w:numPr>
        <w:jc w:val="center"/>
        <w:rPr>
          <w:rFonts w:ascii="Times New Roman" w:hAnsi="Times New Roman"/>
          <w:b/>
          <w:bCs/>
          <w:i w:val="0"/>
          <w:sz w:val="24"/>
        </w:rPr>
      </w:pPr>
      <w:r w:rsidRPr="009B2DC1">
        <w:rPr>
          <w:rFonts w:ascii="Times New Roman" w:hAnsi="Times New Roman"/>
          <w:b/>
          <w:bCs/>
          <w:i w:val="0"/>
          <w:sz w:val="24"/>
        </w:rPr>
        <w:t xml:space="preserve">PÕHIVÕRGUGA LIITUMISE TINGIMUSED </w:t>
      </w:r>
    </w:p>
    <w:p w:rsidR="00AC6031" w:rsidRPr="009B2DC1" w:rsidRDefault="00AC6031">
      <w:pPr>
        <w:rPr>
          <w:rFonts w:ascii="Times New Roman" w:hAnsi="Times New Roman"/>
          <w:b/>
          <w:sz w:val="24"/>
        </w:rPr>
      </w:pPr>
    </w:p>
    <w:p w:rsidR="00AC6031" w:rsidRPr="009B2DC1" w:rsidRDefault="00AC6031" w:rsidP="00963C74">
      <w:pPr>
        <w:pStyle w:val="ListParagraph"/>
        <w:numPr>
          <w:ilvl w:val="0"/>
          <w:numId w:val="5"/>
        </w:numPr>
        <w:jc w:val="both"/>
        <w:outlineLvl w:val="0"/>
        <w:rPr>
          <w:rFonts w:ascii="Times New Roman" w:hAnsi="Times New Roman"/>
          <w:b/>
          <w:sz w:val="24"/>
        </w:rPr>
      </w:pPr>
      <w:bookmarkStart w:id="0" w:name="_Ref275254821"/>
      <w:bookmarkStart w:id="1" w:name="_Toc275254981"/>
      <w:r w:rsidRPr="009B2DC1">
        <w:rPr>
          <w:rFonts w:ascii="Times New Roman" w:hAnsi="Times New Roman"/>
          <w:b/>
          <w:sz w:val="24"/>
        </w:rPr>
        <w:t>ÜLD</w:t>
      </w:r>
      <w:r w:rsidR="00B478E9" w:rsidRPr="009B2DC1">
        <w:rPr>
          <w:rFonts w:ascii="Times New Roman" w:hAnsi="Times New Roman"/>
          <w:b/>
          <w:sz w:val="24"/>
        </w:rPr>
        <w:t>SÄTTED</w:t>
      </w:r>
      <w:bookmarkEnd w:id="0"/>
      <w:bookmarkEnd w:id="1"/>
    </w:p>
    <w:p w:rsidR="00D344C5" w:rsidRPr="009B2DC1" w:rsidRDefault="00D344C5" w:rsidP="00D344C5">
      <w:pPr>
        <w:pStyle w:val="ListParagraph"/>
        <w:ind w:left="360"/>
        <w:jc w:val="both"/>
        <w:outlineLvl w:val="0"/>
        <w:rPr>
          <w:rFonts w:ascii="Times New Roman" w:hAnsi="Times New Roman"/>
          <w:b/>
          <w:sz w:val="24"/>
        </w:rPr>
      </w:pPr>
    </w:p>
    <w:p w:rsidR="00AC6031" w:rsidRPr="009B2DC1" w:rsidRDefault="00AC6031" w:rsidP="00963C74">
      <w:pPr>
        <w:pStyle w:val="ListParagraph"/>
        <w:numPr>
          <w:ilvl w:val="1"/>
          <w:numId w:val="5"/>
        </w:numPr>
        <w:jc w:val="both"/>
        <w:rPr>
          <w:rFonts w:ascii="Times New Roman" w:hAnsi="Times New Roman"/>
          <w:sz w:val="24"/>
        </w:rPr>
      </w:pPr>
      <w:r w:rsidRPr="009B2DC1">
        <w:rPr>
          <w:rFonts w:ascii="Times New Roman" w:hAnsi="Times New Roman"/>
          <w:sz w:val="24"/>
        </w:rPr>
        <w:t xml:space="preserve">Käesolevad </w:t>
      </w:r>
      <w:r w:rsidR="00686160" w:rsidRPr="009B2DC1">
        <w:rPr>
          <w:rFonts w:ascii="Times New Roman" w:hAnsi="Times New Roman"/>
          <w:sz w:val="24"/>
        </w:rPr>
        <w:t>Põhivõrguga</w:t>
      </w:r>
      <w:r w:rsidRPr="009B2DC1">
        <w:rPr>
          <w:rFonts w:ascii="Times New Roman" w:hAnsi="Times New Roman"/>
          <w:sz w:val="24"/>
        </w:rPr>
        <w:t xml:space="preserve"> liitumise tingimused (edaspidi: liitumistingimused)</w:t>
      </w:r>
      <w:r w:rsidR="00B7322C" w:rsidRPr="009B2DC1">
        <w:rPr>
          <w:rFonts w:ascii="Times New Roman" w:hAnsi="Times New Roman"/>
          <w:sz w:val="24"/>
        </w:rPr>
        <w:t xml:space="preserve"> koos lisaga</w:t>
      </w:r>
      <w:r w:rsidR="00EC162E" w:rsidRPr="009B2DC1">
        <w:rPr>
          <w:rFonts w:ascii="Times New Roman" w:hAnsi="Times New Roman"/>
          <w:sz w:val="24"/>
        </w:rPr>
        <w:t xml:space="preserve"> 1</w:t>
      </w:r>
      <w:r w:rsidR="00B7322C" w:rsidRPr="009B2DC1">
        <w:rPr>
          <w:rFonts w:ascii="Times New Roman" w:hAnsi="Times New Roman"/>
          <w:sz w:val="24"/>
        </w:rPr>
        <w:t xml:space="preserve"> „Tehnilised nõuded j</w:t>
      </w:r>
      <w:bookmarkStart w:id="2" w:name="_GoBack"/>
      <w:bookmarkEnd w:id="2"/>
      <w:r w:rsidR="00B7322C" w:rsidRPr="009B2DC1">
        <w:rPr>
          <w:rFonts w:ascii="Times New Roman" w:hAnsi="Times New Roman"/>
          <w:sz w:val="24"/>
        </w:rPr>
        <w:t>a eeskirjad“ (edaspidi: lisa)</w:t>
      </w:r>
      <w:r w:rsidR="00EC162E" w:rsidRPr="009B2DC1">
        <w:rPr>
          <w:rFonts w:ascii="Times New Roman" w:hAnsi="Times New Roman"/>
          <w:sz w:val="24"/>
        </w:rPr>
        <w:t xml:space="preserve"> ja lisaga 2 „Liitumislepingu tüüpvorm“</w:t>
      </w:r>
      <w:r w:rsidRPr="009B2DC1">
        <w:rPr>
          <w:rFonts w:ascii="Times New Roman" w:hAnsi="Times New Roman"/>
          <w:sz w:val="24"/>
        </w:rPr>
        <w:t xml:space="preserve"> määravad kindlaks Elering </w:t>
      </w:r>
      <w:r w:rsidR="002A748B" w:rsidRPr="009B2DC1">
        <w:rPr>
          <w:rFonts w:ascii="Times New Roman" w:hAnsi="Times New Roman"/>
          <w:sz w:val="24"/>
        </w:rPr>
        <w:t xml:space="preserve">AS </w:t>
      </w:r>
      <w:r w:rsidRPr="009B2DC1">
        <w:rPr>
          <w:rFonts w:ascii="Times New Roman" w:hAnsi="Times New Roman"/>
          <w:sz w:val="24"/>
        </w:rPr>
        <w:t xml:space="preserve">(edaspidi: </w:t>
      </w:r>
      <w:r w:rsidR="00B478E9" w:rsidRPr="009B2DC1">
        <w:rPr>
          <w:rFonts w:ascii="Times New Roman" w:hAnsi="Times New Roman"/>
          <w:sz w:val="24"/>
        </w:rPr>
        <w:t>põhi</w:t>
      </w:r>
      <w:r w:rsidRPr="009B2DC1">
        <w:rPr>
          <w:rFonts w:ascii="Times New Roman" w:hAnsi="Times New Roman"/>
          <w:sz w:val="24"/>
        </w:rPr>
        <w:t>võrguettevõtja) võrguga (edaspidi: põhivõrk) liitumise korra. Liitumistingimused moodustavad liitumislepingu lahutamatu osa.</w:t>
      </w:r>
      <w:r w:rsidR="00EC162E" w:rsidRPr="009B2DC1">
        <w:rPr>
          <w:rFonts w:ascii="Times New Roman" w:hAnsi="Times New Roman"/>
          <w:sz w:val="24"/>
        </w:rPr>
        <w:t xml:space="preserve"> Liitumismenetlusele kohaldatakse liitumismenetluse alustamise ajal kehtivaid liitumistingimusi.</w:t>
      </w:r>
    </w:p>
    <w:p w:rsidR="00B7322C" w:rsidRPr="009B2DC1" w:rsidRDefault="00B7322C" w:rsidP="00963C74">
      <w:pPr>
        <w:pStyle w:val="ListParagraph"/>
        <w:numPr>
          <w:ilvl w:val="1"/>
          <w:numId w:val="5"/>
        </w:numPr>
        <w:jc w:val="both"/>
        <w:rPr>
          <w:rFonts w:ascii="Times New Roman" w:hAnsi="Times New Roman"/>
          <w:sz w:val="24"/>
        </w:rPr>
      </w:pPr>
      <w:r w:rsidRPr="009B2DC1">
        <w:rPr>
          <w:rFonts w:ascii="Times New Roman" w:hAnsi="Times New Roman"/>
          <w:sz w:val="24"/>
        </w:rPr>
        <w:t>Lisas on toodud liitumistaotluste vormid ja muud asjakohased taotluste vormid, liitumistaotlusega esitatavate andmete loetelu, tehnilised nõuded ning liitumisega seonduvate infomahtude esitamise andmed.</w:t>
      </w:r>
    </w:p>
    <w:p w:rsidR="00AC6031" w:rsidRPr="009B2DC1" w:rsidRDefault="00AC6031" w:rsidP="00963C74">
      <w:pPr>
        <w:pStyle w:val="ListParagraph"/>
        <w:numPr>
          <w:ilvl w:val="1"/>
          <w:numId w:val="5"/>
        </w:numPr>
        <w:jc w:val="both"/>
        <w:rPr>
          <w:rFonts w:ascii="Times New Roman" w:hAnsi="Times New Roman"/>
          <w:sz w:val="24"/>
        </w:rPr>
      </w:pPr>
      <w:r w:rsidRPr="009B2DC1">
        <w:rPr>
          <w:rFonts w:ascii="Times New Roman" w:hAnsi="Times New Roman"/>
          <w:sz w:val="24"/>
        </w:rPr>
        <w:t>Liitumine tähendab nõuetekohase elektripaigaldise põhivõrguga ühendamist või olemasolevate tarbimis- või tootmistingimuste muutmist.</w:t>
      </w:r>
    </w:p>
    <w:p w:rsidR="00AC6031" w:rsidRPr="009B2DC1" w:rsidRDefault="00AC6031" w:rsidP="00963C74">
      <w:pPr>
        <w:pStyle w:val="ListParagraph"/>
        <w:numPr>
          <w:ilvl w:val="1"/>
          <w:numId w:val="5"/>
        </w:numPr>
        <w:jc w:val="both"/>
        <w:rPr>
          <w:rFonts w:ascii="Times New Roman" w:hAnsi="Times New Roman"/>
          <w:sz w:val="24"/>
        </w:rPr>
      </w:pPr>
      <w:r w:rsidRPr="009B2DC1">
        <w:rPr>
          <w:rFonts w:ascii="Times New Roman" w:hAnsi="Times New Roman"/>
          <w:sz w:val="24"/>
        </w:rPr>
        <w:t>Liitumistingimustes kasutatakse mõisteid õigusaktides sätestatud või käesolevates liitumistingimustes sätestatud tähenduses.</w:t>
      </w:r>
    </w:p>
    <w:p w:rsidR="007148A5" w:rsidRPr="009B2DC1" w:rsidRDefault="007148A5" w:rsidP="00963C74">
      <w:pPr>
        <w:pStyle w:val="ListParagraph"/>
        <w:numPr>
          <w:ilvl w:val="1"/>
          <w:numId w:val="5"/>
        </w:numPr>
        <w:jc w:val="both"/>
        <w:rPr>
          <w:rFonts w:ascii="Times New Roman" w:hAnsi="Times New Roman"/>
          <w:sz w:val="24"/>
        </w:rPr>
      </w:pPr>
      <w:r w:rsidRPr="009B2DC1">
        <w:rPr>
          <w:rFonts w:ascii="Times New Roman" w:hAnsi="Times New Roman"/>
          <w:sz w:val="24"/>
        </w:rPr>
        <w:t xml:space="preserve">Liitumistingimused kehtestatakse alates </w:t>
      </w:r>
      <w:r w:rsidR="00BB581F" w:rsidRPr="009B2DC1">
        <w:rPr>
          <w:rFonts w:ascii="Times New Roman" w:hAnsi="Times New Roman"/>
          <w:sz w:val="24"/>
        </w:rPr>
        <w:t>01. jaanuar 2013.a.</w:t>
      </w:r>
    </w:p>
    <w:p w:rsidR="00AC6031" w:rsidRPr="009B2DC1" w:rsidRDefault="00AC6031" w:rsidP="00C203D9">
      <w:pPr>
        <w:rPr>
          <w:rFonts w:ascii="Times New Roman" w:hAnsi="Times New Roman"/>
          <w:sz w:val="24"/>
        </w:rPr>
      </w:pPr>
    </w:p>
    <w:p w:rsidR="00AC6031" w:rsidRPr="009B2DC1" w:rsidRDefault="00AC6031" w:rsidP="00C203D9">
      <w:pPr>
        <w:rPr>
          <w:rFonts w:ascii="Times New Roman" w:hAnsi="Times New Roman"/>
          <w:sz w:val="24"/>
        </w:rPr>
      </w:pPr>
    </w:p>
    <w:p w:rsidR="00AC6031" w:rsidRPr="009B2DC1" w:rsidRDefault="00AC6031" w:rsidP="00E679BC">
      <w:pPr>
        <w:pStyle w:val="ListParagraph"/>
        <w:numPr>
          <w:ilvl w:val="0"/>
          <w:numId w:val="5"/>
        </w:numPr>
        <w:outlineLvl w:val="0"/>
        <w:rPr>
          <w:rFonts w:ascii="Times New Roman" w:hAnsi="Times New Roman"/>
          <w:b/>
          <w:sz w:val="24"/>
        </w:rPr>
      </w:pPr>
      <w:bookmarkStart w:id="3" w:name="_Toc275254982"/>
      <w:r w:rsidRPr="009B2DC1">
        <w:rPr>
          <w:rFonts w:ascii="Times New Roman" w:hAnsi="Times New Roman"/>
          <w:b/>
          <w:sz w:val="24"/>
        </w:rPr>
        <w:t>LIITUMIS</w:t>
      </w:r>
      <w:r w:rsidR="00B478E9" w:rsidRPr="009B2DC1">
        <w:rPr>
          <w:rFonts w:ascii="Times New Roman" w:hAnsi="Times New Roman"/>
          <w:b/>
          <w:sz w:val="24"/>
        </w:rPr>
        <w:t>T</w:t>
      </w:r>
      <w:r w:rsidRPr="009B2DC1">
        <w:rPr>
          <w:rFonts w:ascii="Times New Roman" w:hAnsi="Times New Roman"/>
          <w:b/>
          <w:sz w:val="24"/>
        </w:rPr>
        <w:t xml:space="preserve">E </w:t>
      </w:r>
      <w:r w:rsidR="00B478E9" w:rsidRPr="009B2DC1">
        <w:rPr>
          <w:rFonts w:ascii="Times New Roman" w:hAnsi="Times New Roman"/>
          <w:b/>
          <w:sz w:val="24"/>
        </w:rPr>
        <w:t>MENETLEMINE</w:t>
      </w:r>
      <w:bookmarkEnd w:id="3"/>
    </w:p>
    <w:p w:rsidR="00AC6031" w:rsidRPr="009B2DC1" w:rsidRDefault="00AC6031" w:rsidP="00C203D9">
      <w:pPr>
        <w:rPr>
          <w:rFonts w:ascii="Times New Roman" w:hAnsi="Times New Roman"/>
          <w:sz w:val="24"/>
        </w:rPr>
      </w:pPr>
    </w:p>
    <w:p w:rsidR="00AC6031" w:rsidRPr="009B2DC1" w:rsidRDefault="00AC6031" w:rsidP="0095235D">
      <w:pPr>
        <w:pStyle w:val="ListParagraph"/>
        <w:numPr>
          <w:ilvl w:val="1"/>
          <w:numId w:val="5"/>
        </w:numPr>
        <w:rPr>
          <w:rFonts w:ascii="Times New Roman" w:hAnsi="Times New Roman"/>
          <w:b/>
          <w:sz w:val="24"/>
        </w:rPr>
      </w:pPr>
      <w:r w:rsidRPr="009B2DC1">
        <w:rPr>
          <w:rFonts w:ascii="Times New Roman" w:hAnsi="Times New Roman"/>
          <w:b/>
          <w:sz w:val="24"/>
        </w:rPr>
        <w:t>Liitumistaotlus</w:t>
      </w:r>
    </w:p>
    <w:p w:rsidR="00AC6031" w:rsidRPr="009B2DC1" w:rsidRDefault="00AC6031" w:rsidP="00064F2A">
      <w:pPr>
        <w:pStyle w:val="ListParagraph"/>
        <w:ind w:left="792"/>
        <w:rPr>
          <w:rFonts w:ascii="Times New Roman" w:hAnsi="Times New Roman"/>
          <w:b/>
          <w:sz w:val="24"/>
        </w:rPr>
      </w:pPr>
    </w:p>
    <w:p w:rsidR="00AC6031" w:rsidRPr="009B2DC1" w:rsidRDefault="00AC6031" w:rsidP="00C41886">
      <w:pPr>
        <w:pStyle w:val="ListParagraph"/>
        <w:numPr>
          <w:ilvl w:val="2"/>
          <w:numId w:val="5"/>
        </w:numPr>
        <w:jc w:val="both"/>
        <w:rPr>
          <w:rFonts w:ascii="Times New Roman" w:hAnsi="Times New Roman"/>
          <w:sz w:val="24"/>
        </w:rPr>
      </w:pPr>
      <w:r w:rsidRPr="009B2DC1">
        <w:rPr>
          <w:rFonts w:ascii="Times New Roman" w:hAnsi="Times New Roman"/>
          <w:sz w:val="24"/>
        </w:rPr>
        <w:t xml:space="preserve">Klient esitab </w:t>
      </w:r>
      <w:r w:rsidR="00B478E9" w:rsidRPr="009B2DC1">
        <w:rPr>
          <w:rFonts w:ascii="Times New Roman" w:hAnsi="Times New Roman"/>
          <w:sz w:val="24"/>
        </w:rPr>
        <w:t>põhi</w:t>
      </w:r>
      <w:r w:rsidRPr="009B2DC1">
        <w:rPr>
          <w:rFonts w:ascii="Times New Roman" w:hAnsi="Times New Roman"/>
          <w:sz w:val="24"/>
        </w:rPr>
        <w:t xml:space="preserve">võrguettevõtjale </w:t>
      </w:r>
      <w:r w:rsidR="00B478E9" w:rsidRPr="009B2DC1">
        <w:rPr>
          <w:rFonts w:ascii="Times New Roman" w:hAnsi="Times New Roman"/>
          <w:sz w:val="24"/>
        </w:rPr>
        <w:t>lisas</w:t>
      </w:r>
      <w:r w:rsidRPr="009B2DC1">
        <w:rPr>
          <w:rFonts w:ascii="Times New Roman" w:hAnsi="Times New Roman"/>
          <w:sz w:val="24"/>
        </w:rPr>
        <w:t xml:space="preserve"> kehtestatud vormi kohase liitumistaotluse, millele on lisatud kliendi elektripaigaldise tehnilised andmed vastavalt </w:t>
      </w:r>
      <w:r w:rsidR="00B478E9" w:rsidRPr="009B2DC1">
        <w:rPr>
          <w:rFonts w:ascii="Times New Roman" w:hAnsi="Times New Roman"/>
          <w:sz w:val="24"/>
        </w:rPr>
        <w:t>põhi</w:t>
      </w:r>
      <w:r w:rsidRPr="009B2DC1">
        <w:rPr>
          <w:rFonts w:ascii="Times New Roman" w:hAnsi="Times New Roman"/>
          <w:sz w:val="24"/>
        </w:rPr>
        <w:t>võrguettevõtja poolt kehtestatud loetelule ning muud õigusaktides sätestatud dokumendid või kinnitused. Liitumistaotlusele lisatakse esindusõigust tõendav dokument, kui liitumistaotluse esitaja esindusõigus ei nähtu äriregistrist.</w:t>
      </w:r>
    </w:p>
    <w:p w:rsidR="00B640F3" w:rsidRPr="009B2DC1" w:rsidRDefault="000A38FD" w:rsidP="00C41886">
      <w:pPr>
        <w:pStyle w:val="ListParagraph"/>
        <w:numPr>
          <w:ilvl w:val="2"/>
          <w:numId w:val="5"/>
        </w:numPr>
        <w:jc w:val="both"/>
        <w:rPr>
          <w:rFonts w:ascii="Times New Roman" w:hAnsi="Times New Roman"/>
          <w:sz w:val="24"/>
        </w:rPr>
      </w:pPr>
      <w:r w:rsidRPr="009B2DC1">
        <w:rPr>
          <w:rFonts w:ascii="Times New Roman" w:hAnsi="Times New Roman"/>
          <w:sz w:val="24"/>
        </w:rPr>
        <w:t>Enne liitumista</w:t>
      </w:r>
      <w:r w:rsidR="00AB5024" w:rsidRPr="009B2DC1">
        <w:rPr>
          <w:rFonts w:ascii="Times New Roman" w:hAnsi="Times New Roman"/>
          <w:sz w:val="24"/>
        </w:rPr>
        <w:t>o</w:t>
      </w:r>
      <w:r w:rsidRPr="009B2DC1">
        <w:rPr>
          <w:rFonts w:ascii="Times New Roman" w:hAnsi="Times New Roman"/>
          <w:sz w:val="24"/>
        </w:rPr>
        <w:t>tluse esitamist on soovita</w:t>
      </w:r>
      <w:r w:rsidR="00DF6C00" w:rsidRPr="009B2DC1">
        <w:rPr>
          <w:rFonts w:ascii="Times New Roman" w:hAnsi="Times New Roman"/>
          <w:sz w:val="24"/>
        </w:rPr>
        <w:t>ta</w:t>
      </w:r>
      <w:r w:rsidRPr="009B2DC1">
        <w:rPr>
          <w:rFonts w:ascii="Times New Roman" w:hAnsi="Times New Roman"/>
          <w:sz w:val="24"/>
        </w:rPr>
        <w:t xml:space="preserve">v teostada ühine eeluuring kliendi ja põhivõrguettevõtja poolt. </w:t>
      </w:r>
      <w:r w:rsidR="00B640F3" w:rsidRPr="009B2DC1">
        <w:rPr>
          <w:rFonts w:ascii="Times New Roman" w:hAnsi="Times New Roman"/>
          <w:sz w:val="24"/>
        </w:rPr>
        <w:t xml:space="preserve">Juhul kui ühte </w:t>
      </w:r>
      <w:r w:rsidR="000357E7" w:rsidRPr="009B2DC1">
        <w:rPr>
          <w:rFonts w:ascii="Times New Roman" w:hAnsi="Times New Roman"/>
          <w:sz w:val="24"/>
        </w:rPr>
        <w:t>põhivõrguettevõtja</w:t>
      </w:r>
      <w:r w:rsidR="00B640F3" w:rsidRPr="009B2DC1">
        <w:rPr>
          <w:rFonts w:ascii="Times New Roman" w:hAnsi="Times New Roman"/>
          <w:sz w:val="24"/>
        </w:rPr>
        <w:t xml:space="preserve"> alajaama liituv</w:t>
      </w:r>
      <w:r w:rsidR="00CD44D1" w:rsidRPr="009B2DC1">
        <w:rPr>
          <w:rFonts w:ascii="Times New Roman" w:hAnsi="Times New Roman"/>
          <w:sz w:val="24"/>
        </w:rPr>
        <w:t>ate</w:t>
      </w:r>
      <w:r w:rsidR="00B640F3" w:rsidRPr="009B2DC1">
        <w:rPr>
          <w:rFonts w:ascii="Times New Roman" w:hAnsi="Times New Roman"/>
          <w:sz w:val="24"/>
        </w:rPr>
        <w:t xml:space="preserve"> tootmis</w:t>
      </w:r>
      <w:r w:rsidR="00CD44D1" w:rsidRPr="009B2DC1">
        <w:rPr>
          <w:rFonts w:ascii="Times New Roman" w:hAnsi="Times New Roman"/>
          <w:sz w:val="24"/>
        </w:rPr>
        <w:t>seadmete summaarne nimivõimsus</w:t>
      </w:r>
      <w:r w:rsidR="00B640F3" w:rsidRPr="009B2DC1">
        <w:rPr>
          <w:rFonts w:ascii="Times New Roman" w:hAnsi="Times New Roman"/>
          <w:sz w:val="24"/>
        </w:rPr>
        <w:t xml:space="preserve"> ületab </w:t>
      </w:r>
      <w:r w:rsidR="00CD44D1" w:rsidRPr="009B2DC1">
        <w:rPr>
          <w:rFonts w:ascii="Times New Roman" w:hAnsi="Times New Roman"/>
          <w:sz w:val="24"/>
        </w:rPr>
        <w:t>50 M</w:t>
      </w:r>
      <w:r w:rsidR="00AF477B" w:rsidRPr="009B2DC1">
        <w:rPr>
          <w:rFonts w:ascii="Times New Roman" w:hAnsi="Times New Roman"/>
          <w:sz w:val="24"/>
        </w:rPr>
        <w:t>W</w:t>
      </w:r>
      <w:r w:rsidR="00CD44D1" w:rsidRPr="009B2DC1">
        <w:rPr>
          <w:rFonts w:ascii="Times New Roman" w:hAnsi="Times New Roman"/>
          <w:sz w:val="24"/>
        </w:rPr>
        <w:t xml:space="preserve"> 110 kV võrgus ja 2</w:t>
      </w:r>
      <w:r w:rsidR="00B640F3" w:rsidRPr="009B2DC1">
        <w:rPr>
          <w:rFonts w:ascii="Times New Roman" w:hAnsi="Times New Roman"/>
          <w:sz w:val="24"/>
        </w:rPr>
        <w:t>00 M</w:t>
      </w:r>
      <w:r w:rsidR="00AF477B" w:rsidRPr="009B2DC1">
        <w:rPr>
          <w:rFonts w:ascii="Times New Roman" w:hAnsi="Times New Roman"/>
          <w:sz w:val="24"/>
        </w:rPr>
        <w:t>W</w:t>
      </w:r>
      <w:r w:rsidR="00CD44D1" w:rsidRPr="009B2DC1">
        <w:rPr>
          <w:rFonts w:ascii="Times New Roman" w:hAnsi="Times New Roman"/>
          <w:sz w:val="24"/>
        </w:rPr>
        <w:t xml:space="preserve"> 330 kV võrgus</w:t>
      </w:r>
      <w:r w:rsidR="00992733" w:rsidRPr="009B2DC1">
        <w:rPr>
          <w:rFonts w:ascii="Times New Roman" w:hAnsi="Times New Roman"/>
          <w:sz w:val="24"/>
        </w:rPr>
        <w:t>,</w:t>
      </w:r>
      <w:r w:rsidR="00275907" w:rsidRPr="009B2DC1">
        <w:rPr>
          <w:rFonts w:ascii="Times New Roman" w:hAnsi="Times New Roman"/>
          <w:sz w:val="24"/>
        </w:rPr>
        <w:t xml:space="preserve"> </w:t>
      </w:r>
      <w:r w:rsidR="00112A5B" w:rsidRPr="009B2DC1">
        <w:rPr>
          <w:rFonts w:ascii="Times New Roman" w:hAnsi="Times New Roman"/>
          <w:sz w:val="24"/>
        </w:rPr>
        <w:t xml:space="preserve">võivad </w:t>
      </w:r>
      <w:r w:rsidR="000357E7" w:rsidRPr="009B2DC1">
        <w:rPr>
          <w:rFonts w:ascii="Times New Roman" w:hAnsi="Times New Roman"/>
          <w:sz w:val="24"/>
        </w:rPr>
        <w:t>põhivõrguettevõtja</w:t>
      </w:r>
      <w:r w:rsidR="00112A5B" w:rsidRPr="009B2DC1">
        <w:rPr>
          <w:rFonts w:ascii="Times New Roman" w:hAnsi="Times New Roman"/>
          <w:sz w:val="24"/>
        </w:rPr>
        <w:t xml:space="preserve"> ja </w:t>
      </w:r>
      <w:r w:rsidR="000357E7" w:rsidRPr="009B2DC1">
        <w:rPr>
          <w:rFonts w:ascii="Times New Roman" w:hAnsi="Times New Roman"/>
          <w:sz w:val="24"/>
        </w:rPr>
        <w:t>k</w:t>
      </w:r>
      <w:r w:rsidR="00112A5B" w:rsidRPr="009B2DC1">
        <w:rPr>
          <w:rFonts w:ascii="Times New Roman" w:hAnsi="Times New Roman"/>
          <w:sz w:val="24"/>
        </w:rPr>
        <w:t>lient</w:t>
      </w:r>
      <w:r w:rsidR="00B640F3" w:rsidRPr="009B2DC1">
        <w:rPr>
          <w:rFonts w:ascii="Times New Roman" w:hAnsi="Times New Roman"/>
          <w:sz w:val="24"/>
        </w:rPr>
        <w:t xml:space="preserve"> liitumistaotlusega esitatav</w:t>
      </w:r>
      <w:r w:rsidR="00112A5B" w:rsidRPr="009B2DC1">
        <w:rPr>
          <w:rFonts w:ascii="Times New Roman" w:hAnsi="Times New Roman"/>
          <w:sz w:val="24"/>
        </w:rPr>
        <w:t>ate</w:t>
      </w:r>
      <w:r w:rsidR="00B640F3" w:rsidRPr="009B2DC1">
        <w:rPr>
          <w:rFonts w:ascii="Times New Roman" w:hAnsi="Times New Roman"/>
          <w:sz w:val="24"/>
        </w:rPr>
        <w:t xml:space="preserve"> andmete </w:t>
      </w:r>
      <w:r w:rsidR="00DD430F" w:rsidRPr="009B2DC1">
        <w:rPr>
          <w:rFonts w:ascii="Times New Roman" w:hAnsi="Times New Roman"/>
          <w:sz w:val="24"/>
        </w:rPr>
        <w:t>esitusviis</w:t>
      </w:r>
      <w:r w:rsidR="00112A5B" w:rsidRPr="009B2DC1">
        <w:rPr>
          <w:rFonts w:ascii="Times New Roman" w:hAnsi="Times New Roman"/>
          <w:sz w:val="24"/>
        </w:rPr>
        <w:t>i ja mahu</w:t>
      </w:r>
      <w:r w:rsidR="00DD430F" w:rsidRPr="009B2DC1">
        <w:rPr>
          <w:rFonts w:ascii="Times New Roman" w:hAnsi="Times New Roman"/>
          <w:sz w:val="24"/>
        </w:rPr>
        <w:t xml:space="preserve"> täpsemalt kokku</w:t>
      </w:r>
      <w:r w:rsidR="00112A5B" w:rsidRPr="009B2DC1">
        <w:rPr>
          <w:rFonts w:ascii="Times New Roman" w:hAnsi="Times New Roman"/>
          <w:sz w:val="24"/>
        </w:rPr>
        <w:t xml:space="preserve"> leppida</w:t>
      </w:r>
      <w:r w:rsidR="00DD430F" w:rsidRPr="009B2DC1">
        <w:rPr>
          <w:rFonts w:ascii="Times New Roman" w:hAnsi="Times New Roman"/>
          <w:sz w:val="24"/>
        </w:rPr>
        <w:t xml:space="preserve"> </w:t>
      </w:r>
      <w:r w:rsidR="00B640F3" w:rsidRPr="009B2DC1">
        <w:rPr>
          <w:rFonts w:ascii="Times New Roman" w:hAnsi="Times New Roman"/>
          <w:sz w:val="24"/>
        </w:rPr>
        <w:t>enne liitumistaotluse esitamist</w:t>
      </w:r>
      <w:r w:rsidR="00275907" w:rsidRPr="009B2DC1">
        <w:rPr>
          <w:rFonts w:ascii="Times New Roman" w:hAnsi="Times New Roman"/>
          <w:sz w:val="24"/>
        </w:rPr>
        <w:t>, teostades selleks ühise liitumise eeluuringu</w:t>
      </w:r>
      <w:r w:rsidR="00DF4A7D" w:rsidRPr="009B2DC1">
        <w:rPr>
          <w:rFonts w:ascii="Times New Roman" w:hAnsi="Times New Roman"/>
          <w:sz w:val="24"/>
        </w:rPr>
        <w:t xml:space="preserve"> kui see on vajalik liitumise oluliste asjaolude määramiseks. </w:t>
      </w:r>
      <w:r w:rsidR="00A703A1" w:rsidRPr="009B2DC1">
        <w:rPr>
          <w:rFonts w:ascii="Times New Roman" w:hAnsi="Times New Roman"/>
          <w:sz w:val="24"/>
        </w:rPr>
        <w:t xml:space="preserve"> </w:t>
      </w:r>
    </w:p>
    <w:p w:rsidR="00AC6031" w:rsidRPr="009B2DC1" w:rsidRDefault="00992733" w:rsidP="00963C74">
      <w:pPr>
        <w:pStyle w:val="ListParagraph"/>
        <w:numPr>
          <w:ilvl w:val="2"/>
          <w:numId w:val="5"/>
        </w:numPr>
        <w:jc w:val="both"/>
        <w:rPr>
          <w:rFonts w:ascii="Times New Roman" w:hAnsi="Times New Roman"/>
          <w:sz w:val="24"/>
        </w:rPr>
      </w:pPr>
      <w:r w:rsidRPr="009B2DC1">
        <w:rPr>
          <w:rFonts w:ascii="Times New Roman" w:hAnsi="Times New Roman"/>
          <w:sz w:val="24"/>
        </w:rPr>
        <w:t>Põhivõrguettevõtja registreerib kliendi liitumistaotluse esitamise päeval või hiljemalt liitumistaotluse esitamise päevale järgneval tööpäeval, mille järgselt kontrollib põhivõrguettevõtja liitumistaotlusega esitatud andmeid ning teavitab võimalikest puudustest vastavalt punktis 2.1.4</w:t>
      </w:r>
      <w:r w:rsidR="00BF4377" w:rsidRPr="009B2DC1">
        <w:rPr>
          <w:rFonts w:ascii="Times New Roman" w:hAnsi="Times New Roman"/>
          <w:sz w:val="24"/>
        </w:rPr>
        <w:t xml:space="preserve"> ja</w:t>
      </w:r>
      <w:r w:rsidR="00810E23" w:rsidRPr="009B2DC1">
        <w:rPr>
          <w:rFonts w:ascii="Times New Roman" w:hAnsi="Times New Roman"/>
          <w:sz w:val="24"/>
        </w:rPr>
        <w:t xml:space="preserve"> 2.1.5 </w:t>
      </w:r>
      <w:r w:rsidRPr="009B2DC1">
        <w:rPr>
          <w:rFonts w:ascii="Times New Roman" w:hAnsi="Times New Roman"/>
          <w:sz w:val="24"/>
        </w:rPr>
        <w:t>toodud tähtaegadele. Puuduste mitteesinemisel loetakse liitumistaotlus põhivõrguettevõtja poolt vastuvõetuks.</w:t>
      </w:r>
      <w:r w:rsidR="001E2866" w:rsidRPr="009B2DC1">
        <w:rPr>
          <w:rFonts w:ascii="Times New Roman" w:hAnsi="Times New Roman"/>
          <w:sz w:val="24"/>
        </w:rPr>
        <w:t xml:space="preserve"> </w:t>
      </w:r>
      <w:r w:rsidR="00B478E9" w:rsidRPr="009B2DC1">
        <w:rPr>
          <w:rFonts w:ascii="Times New Roman" w:hAnsi="Times New Roman"/>
          <w:sz w:val="24"/>
        </w:rPr>
        <w:t>Põhiv</w:t>
      </w:r>
      <w:r w:rsidR="001E2866" w:rsidRPr="009B2DC1">
        <w:rPr>
          <w:rFonts w:ascii="Times New Roman" w:hAnsi="Times New Roman"/>
          <w:sz w:val="24"/>
        </w:rPr>
        <w:t xml:space="preserve">õrguettevõtja teavitab klienti </w:t>
      </w:r>
      <w:r w:rsidR="00683A76" w:rsidRPr="009B2DC1">
        <w:rPr>
          <w:rFonts w:ascii="Times New Roman" w:hAnsi="Times New Roman"/>
          <w:sz w:val="24"/>
        </w:rPr>
        <w:t>liitumistaotluse</w:t>
      </w:r>
      <w:r w:rsidR="001E2866" w:rsidRPr="009B2DC1">
        <w:rPr>
          <w:rFonts w:ascii="Times New Roman" w:hAnsi="Times New Roman"/>
          <w:sz w:val="24"/>
        </w:rPr>
        <w:t xml:space="preserve"> vastuvõtmisest ning informeerib klienti tähtajast, mille jooksul liitumislepingu pakkumine kliendile esitatakse. </w:t>
      </w:r>
    </w:p>
    <w:p w:rsidR="00AC6031" w:rsidRPr="009B2DC1" w:rsidRDefault="00AC6031" w:rsidP="00963C74">
      <w:pPr>
        <w:pStyle w:val="ListParagraph"/>
        <w:numPr>
          <w:ilvl w:val="2"/>
          <w:numId w:val="5"/>
        </w:numPr>
        <w:jc w:val="both"/>
        <w:rPr>
          <w:rFonts w:ascii="Times New Roman" w:hAnsi="Times New Roman"/>
          <w:sz w:val="24"/>
        </w:rPr>
      </w:pPr>
      <w:r w:rsidRPr="009B2DC1">
        <w:rPr>
          <w:rFonts w:ascii="Times New Roman" w:hAnsi="Times New Roman"/>
          <w:sz w:val="24"/>
        </w:rPr>
        <w:lastRenderedPageBreak/>
        <w:t xml:space="preserve">Kui liitumistaotluses esitatud andmed on puudulikud, edastab </w:t>
      </w:r>
      <w:r w:rsidR="00B478E9" w:rsidRPr="009B2DC1">
        <w:rPr>
          <w:rFonts w:ascii="Times New Roman" w:hAnsi="Times New Roman"/>
          <w:sz w:val="24"/>
        </w:rPr>
        <w:t>põhi</w:t>
      </w:r>
      <w:r w:rsidRPr="009B2DC1">
        <w:rPr>
          <w:rFonts w:ascii="Times New Roman" w:hAnsi="Times New Roman"/>
          <w:sz w:val="24"/>
        </w:rPr>
        <w:t xml:space="preserve">võrguettevõtja kümne (10) tööpäeva jooksul liitumistaotluse registreerimisest arvates kliendile vastavasisulise teate, märkides ära kõik liitumistaotluses esinevad puudused. </w:t>
      </w:r>
      <w:r w:rsidR="00944475" w:rsidRPr="009B2DC1">
        <w:rPr>
          <w:rFonts w:ascii="Times New Roman" w:hAnsi="Times New Roman"/>
          <w:sz w:val="24"/>
        </w:rPr>
        <w:t>K</w:t>
      </w:r>
      <w:r w:rsidR="00941C70" w:rsidRPr="009B2DC1">
        <w:rPr>
          <w:rFonts w:ascii="Times New Roman" w:hAnsi="Times New Roman"/>
          <w:sz w:val="24"/>
        </w:rPr>
        <w:t>ui liitumistaot</w:t>
      </w:r>
      <w:r w:rsidR="00944475" w:rsidRPr="009B2DC1">
        <w:rPr>
          <w:rFonts w:ascii="Times New Roman" w:hAnsi="Times New Roman"/>
          <w:sz w:val="24"/>
        </w:rPr>
        <w:t xml:space="preserve">lusega esitatakse </w:t>
      </w:r>
      <w:r w:rsidR="00941C70" w:rsidRPr="009B2DC1">
        <w:rPr>
          <w:rFonts w:ascii="Times New Roman" w:hAnsi="Times New Roman"/>
          <w:sz w:val="24"/>
        </w:rPr>
        <w:t xml:space="preserve"> PSS/E </w:t>
      </w:r>
      <w:r w:rsidR="00944475" w:rsidRPr="009B2DC1">
        <w:rPr>
          <w:rFonts w:ascii="Times New Roman" w:hAnsi="Times New Roman"/>
          <w:sz w:val="24"/>
        </w:rPr>
        <w:t xml:space="preserve">mudeli parameetrid </w:t>
      </w:r>
      <w:r w:rsidR="00B640F3" w:rsidRPr="009B2DC1">
        <w:rPr>
          <w:rFonts w:ascii="Times New Roman" w:hAnsi="Times New Roman"/>
          <w:sz w:val="24"/>
        </w:rPr>
        <w:t>andmelehel</w:t>
      </w:r>
      <w:r w:rsidR="00DD430F" w:rsidRPr="009B2DC1">
        <w:rPr>
          <w:rFonts w:ascii="Times New Roman" w:hAnsi="Times New Roman"/>
          <w:sz w:val="24"/>
        </w:rPr>
        <w:t>, mitte mudeli formaadis</w:t>
      </w:r>
      <w:r w:rsidR="00941C70" w:rsidRPr="009B2DC1">
        <w:rPr>
          <w:rFonts w:ascii="Times New Roman" w:hAnsi="Times New Roman"/>
          <w:sz w:val="24"/>
        </w:rPr>
        <w:t xml:space="preserve">, </w:t>
      </w:r>
      <w:r w:rsidR="00595125" w:rsidRPr="009B2DC1">
        <w:rPr>
          <w:rFonts w:ascii="Times New Roman" w:hAnsi="Times New Roman"/>
          <w:sz w:val="24"/>
        </w:rPr>
        <w:t>on vastav tähtaeg kolmkümmend</w:t>
      </w:r>
      <w:r w:rsidR="00944475" w:rsidRPr="009B2DC1">
        <w:rPr>
          <w:rFonts w:ascii="Times New Roman" w:hAnsi="Times New Roman"/>
          <w:sz w:val="24"/>
        </w:rPr>
        <w:t xml:space="preserve"> (</w:t>
      </w:r>
      <w:r w:rsidR="00941C70" w:rsidRPr="009B2DC1">
        <w:rPr>
          <w:rFonts w:ascii="Times New Roman" w:hAnsi="Times New Roman"/>
          <w:sz w:val="24"/>
        </w:rPr>
        <w:t>30</w:t>
      </w:r>
      <w:r w:rsidR="00944475" w:rsidRPr="009B2DC1">
        <w:rPr>
          <w:rFonts w:ascii="Times New Roman" w:hAnsi="Times New Roman"/>
          <w:sz w:val="24"/>
        </w:rPr>
        <w:t>)</w:t>
      </w:r>
      <w:r w:rsidR="00941C70" w:rsidRPr="009B2DC1">
        <w:rPr>
          <w:rFonts w:ascii="Times New Roman" w:hAnsi="Times New Roman"/>
          <w:sz w:val="24"/>
        </w:rPr>
        <w:t xml:space="preserve"> päeva</w:t>
      </w:r>
      <w:r w:rsidR="00595125" w:rsidRPr="009B2DC1">
        <w:rPr>
          <w:rFonts w:ascii="Times New Roman" w:hAnsi="Times New Roman"/>
          <w:sz w:val="24"/>
        </w:rPr>
        <w:t>.</w:t>
      </w:r>
    </w:p>
    <w:p w:rsidR="00AC6031" w:rsidRPr="009B2DC1" w:rsidRDefault="00AC6031" w:rsidP="00963C74">
      <w:pPr>
        <w:pStyle w:val="ListParagraph"/>
        <w:numPr>
          <w:ilvl w:val="2"/>
          <w:numId w:val="5"/>
        </w:numPr>
        <w:jc w:val="both"/>
        <w:rPr>
          <w:rFonts w:ascii="Times New Roman" w:hAnsi="Times New Roman"/>
          <w:sz w:val="24"/>
        </w:rPr>
      </w:pPr>
      <w:r w:rsidRPr="009B2DC1">
        <w:rPr>
          <w:rFonts w:ascii="Times New Roman" w:hAnsi="Times New Roman"/>
          <w:sz w:val="24"/>
        </w:rPr>
        <w:t>Klient peab viieteistkümne (15) tööpäeva jooksul</w:t>
      </w:r>
      <w:r w:rsidR="001C2ADC" w:rsidRPr="009B2DC1">
        <w:rPr>
          <w:rFonts w:ascii="Times New Roman" w:hAnsi="Times New Roman"/>
          <w:sz w:val="24"/>
        </w:rPr>
        <w:t>,</w:t>
      </w:r>
      <w:r w:rsidRPr="009B2DC1">
        <w:rPr>
          <w:rFonts w:ascii="Times New Roman" w:hAnsi="Times New Roman"/>
          <w:sz w:val="24"/>
        </w:rPr>
        <w:t xml:space="preserve"> arvates </w:t>
      </w:r>
      <w:r w:rsidR="00B478E9" w:rsidRPr="009B2DC1">
        <w:rPr>
          <w:rFonts w:ascii="Times New Roman" w:hAnsi="Times New Roman"/>
          <w:sz w:val="24"/>
        </w:rPr>
        <w:t>põhi</w:t>
      </w:r>
      <w:r w:rsidRPr="009B2DC1">
        <w:rPr>
          <w:rFonts w:ascii="Times New Roman" w:hAnsi="Times New Roman"/>
          <w:sz w:val="24"/>
        </w:rPr>
        <w:t>võrguettevõtjalt vastava teate saamisest</w:t>
      </w:r>
      <w:r w:rsidR="001C2ADC" w:rsidRPr="009B2DC1">
        <w:rPr>
          <w:rFonts w:ascii="Times New Roman" w:hAnsi="Times New Roman"/>
          <w:sz w:val="24"/>
        </w:rPr>
        <w:t>,</w:t>
      </w:r>
      <w:r w:rsidRPr="009B2DC1">
        <w:rPr>
          <w:rFonts w:ascii="Times New Roman" w:hAnsi="Times New Roman"/>
          <w:sz w:val="24"/>
        </w:rPr>
        <w:t xml:space="preserve"> viima liitumistaotluse nõuetega vastavusse, sh. esitama kõik puuduvad andmed.</w:t>
      </w:r>
    </w:p>
    <w:p w:rsidR="00AC6031" w:rsidRPr="009B2DC1" w:rsidRDefault="00BB581F" w:rsidP="00963C74">
      <w:pPr>
        <w:pStyle w:val="ListParagraph"/>
        <w:numPr>
          <w:ilvl w:val="2"/>
          <w:numId w:val="5"/>
        </w:numPr>
        <w:jc w:val="both"/>
        <w:rPr>
          <w:rFonts w:ascii="Times New Roman" w:hAnsi="Times New Roman"/>
          <w:sz w:val="24"/>
        </w:rPr>
      </w:pPr>
      <w:r w:rsidRPr="009B2DC1">
        <w:rPr>
          <w:rFonts w:ascii="Times New Roman" w:hAnsi="Times New Roman"/>
          <w:sz w:val="24"/>
        </w:rPr>
        <w:t xml:space="preserve">Kui klient kõrvaldab puudused tähtaegselt, siis loetakse liitumistaotlus põhivõrguettevõtja poolt vastuvõetuks puuduste kõrvaldamise kontrollile järgnevalt ning põhivõrguettevõtja teavitab liitumistaotluse vastuvõtmisest vastavalt punktile 2.1.3. </w:t>
      </w:r>
      <w:r w:rsidR="00AC6031" w:rsidRPr="009B2DC1">
        <w:rPr>
          <w:rFonts w:ascii="Times New Roman" w:hAnsi="Times New Roman"/>
          <w:sz w:val="24"/>
        </w:rPr>
        <w:t xml:space="preserve"> Kui klient ei ole punktis 2.1.</w:t>
      </w:r>
      <w:r w:rsidR="00BF4377" w:rsidRPr="009B2DC1">
        <w:rPr>
          <w:rFonts w:ascii="Times New Roman" w:hAnsi="Times New Roman"/>
          <w:sz w:val="24"/>
        </w:rPr>
        <w:t>5</w:t>
      </w:r>
      <w:r w:rsidR="00AC6031" w:rsidRPr="009B2DC1">
        <w:rPr>
          <w:rFonts w:ascii="Times New Roman" w:hAnsi="Times New Roman"/>
          <w:sz w:val="24"/>
        </w:rPr>
        <w:t xml:space="preserve"> toodud tähtaja jooksul viinud liitumistaotlust vastavusse </w:t>
      </w:r>
      <w:r w:rsidR="00B478E9" w:rsidRPr="009B2DC1">
        <w:rPr>
          <w:rFonts w:ascii="Times New Roman" w:hAnsi="Times New Roman"/>
          <w:sz w:val="24"/>
        </w:rPr>
        <w:t>põhi</w:t>
      </w:r>
      <w:r w:rsidR="00AC6031" w:rsidRPr="009B2DC1">
        <w:rPr>
          <w:rFonts w:ascii="Times New Roman" w:hAnsi="Times New Roman"/>
          <w:sz w:val="24"/>
        </w:rPr>
        <w:t>võrguettevõtja poolt esitatud nõuetega, loetakse taotlus mitteesitatuks, millest teavitatakse klienti kirjalikult.</w:t>
      </w:r>
    </w:p>
    <w:p w:rsidR="00AC6031" w:rsidRPr="009B2DC1" w:rsidRDefault="00AC6031" w:rsidP="00757E32">
      <w:pPr>
        <w:pStyle w:val="ListParagraph"/>
        <w:numPr>
          <w:ilvl w:val="2"/>
          <w:numId w:val="5"/>
        </w:numPr>
        <w:jc w:val="both"/>
        <w:rPr>
          <w:rFonts w:ascii="Times New Roman" w:hAnsi="Times New Roman"/>
          <w:sz w:val="24"/>
        </w:rPr>
      </w:pPr>
      <w:r w:rsidRPr="009B2DC1">
        <w:rPr>
          <w:rFonts w:ascii="Times New Roman" w:hAnsi="Times New Roman"/>
          <w:sz w:val="24"/>
        </w:rPr>
        <w:t xml:space="preserve">Kõik kliendi poolt pärast liitumistaotluse vastuvõtmist taotletavad muudatused liitumistaotluses esitatud andmetes tuleb </w:t>
      </w:r>
      <w:r w:rsidR="00B478E9" w:rsidRPr="009B2DC1">
        <w:rPr>
          <w:rFonts w:ascii="Times New Roman" w:hAnsi="Times New Roman"/>
          <w:sz w:val="24"/>
        </w:rPr>
        <w:t>põhi</w:t>
      </w:r>
      <w:r w:rsidRPr="009B2DC1">
        <w:rPr>
          <w:rFonts w:ascii="Times New Roman" w:hAnsi="Times New Roman"/>
          <w:sz w:val="24"/>
        </w:rPr>
        <w:t>võrguettevõtjale esitada kirjalikult. Kui kliendi poolt taotletavad muudatused on seotud liitumispunkti soovitud asukoha või soovitud võimsuse muutmisega, siis tuleb kliendil esitada uus liitumistaotlus</w:t>
      </w:r>
      <w:r w:rsidR="002F7EC6" w:rsidRPr="009B2DC1">
        <w:rPr>
          <w:rFonts w:ascii="Times New Roman" w:hAnsi="Times New Roman"/>
          <w:sz w:val="24"/>
        </w:rPr>
        <w:t>, mis muudab varasema liitumistaotluse kehtetuks</w:t>
      </w:r>
      <w:r w:rsidRPr="009B2DC1">
        <w:rPr>
          <w:rFonts w:ascii="Times New Roman" w:hAnsi="Times New Roman"/>
          <w:sz w:val="24"/>
        </w:rPr>
        <w:t xml:space="preserve">. </w:t>
      </w:r>
      <w:r w:rsidR="00757E32" w:rsidRPr="009B2DC1">
        <w:rPr>
          <w:rFonts w:ascii="Times New Roman" w:hAnsi="Times New Roman"/>
          <w:sz w:val="24"/>
        </w:rPr>
        <w:t>Ühe liitumispunkti kohta ei või ühel liitujal olla rohkem kui üks kehtiv liitumistaotlus</w:t>
      </w:r>
      <w:r w:rsidR="00BF4377" w:rsidRPr="009B2DC1">
        <w:rPr>
          <w:rFonts w:ascii="Times New Roman" w:hAnsi="Times New Roman"/>
          <w:sz w:val="24"/>
        </w:rPr>
        <w:t xml:space="preserve"> või liitumisleping</w:t>
      </w:r>
      <w:r w:rsidR="00CD54BD" w:rsidRPr="009B2DC1">
        <w:rPr>
          <w:rFonts w:ascii="Times New Roman" w:hAnsi="Times New Roman"/>
          <w:sz w:val="24"/>
        </w:rPr>
        <w:t xml:space="preserve">, </w:t>
      </w:r>
      <w:r w:rsidR="00757E32" w:rsidRPr="009B2DC1">
        <w:rPr>
          <w:rFonts w:ascii="Times New Roman" w:hAnsi="Times New Roman"/>
          <w:sz w:val="24"/>
        </w:rPr>
        <w:t xml:space="preserve">samuti ei saa esitada ühe liitumispunkti kohta </w:t>
      </w:r>
      <w:r w:rsidR="00CD54BD" w:rsidRPr="009B2DC1">
        <w:rPr>
          <w:rFonts w:ascii="Times New Roman" w:hAnsi="Times New Roman"/>
          <w:sz w:val="24"/>
        </w:rPr>
        <w:t>mitut</w:t>
      </w:r>
      <w:r w:rsidR="007503F4" w:rsidRPr="009B2DC1">
        <w:rPr>
          <w:rFonts w:ascii="Times New Roman" w:hAnsi="Times New Roman"/>
          <w:sz w:val="24"/>
        </w:rPr>
        <w:t xml:space="preserve"> </w:t>
      </w:r>
      <w:r w:rsidR="00CD54BD" w:rsidRPr="009B2DC1">
        <w:rPr>
          <w:rFonts w:ascii="Times New Roman" w:hAnsi="Times New Roman"/>
          <w:sz w:val="24"/>
        </w:rPr>
        <w:t xml:space="preserve">taotlust. </w:t>
      </w:r>
    </w:p>
    <w:p w:rsidR="00AC6031" w:rsidRPr="009B2DC1" w:rsidRDefault="00AC6031" w:rsidP="00963C74">
      <w:pPr>
        <w:pStyle w:val="ListParagraph"/>
        <w:numPr>
          <w:ilvl w:val="2"/>
          <w:numId w:val="5"/>
        </w:numPr>
        <w:jc w:val="both"/>
        <w:rPr>
          <w:rFonts w:ascii="Times New Roman" w:hAnsi="Times New Roman"/>
          <w:sz w:val="24"/>
        </w:rPr>
      </w:pPr>
      <w:r w:rsidRPr="009B2DC1">
        <w:rPr>
          <w:rFonts w:ascii="Times New Roman" w:hAnsi="Times New Roman"/>
          <w:sz w:val="24"/>
        </w:rPr>
        <w:t>Liitumistaotlus moodustab liitumislepingu lahutamatu osa.</w:t>
      </w:r>
    </w:p>
    <w:p w:rsidR="00AC6031" w:rsidRPr="009B2DC1" w:rsidRDefault="00AC6031" w:rsidP="00963C74">
      <w:pPr>
        <w:pStyle w:val="ListParagraph"/>
        <w:numPr>
          <w:ilvl w:val="2"/>
          <w:numId w:val="5"/>
        </w:numPr>
        <w:jc w:val="both"/>
        <w:rPr>
          <w:rFonts w:ascii="Times New Roman" w:hAnsi="Times New Roman"/>
          <w:sz w:val="24"/>
        </w:rPr>
      </w:pPr>
      <w:r w:rsidRPr="009B2DC1">
        <w:rPr>
          <w:rFonts w:ascii="Times New Roman" w:hAnsi="Times New Roman"/>
          <w:sz w:val="24"/>
        </w:rPr>
        <w:t xml:space="preserve">Kliendil on õigus liitumistaotlusest loobuda, teatades sellest </w:t>
      </w:r>
      <w:r w:rsidR="00B478E9" w:rsidRPr="009B2DC1">
        <w:rPr>
          <w:rFonts w:ascii="Times New Roman" w:hAnsi="Times New Roman"/>
          <w:sz w:val="24"/>
        </w:rPr>
        <w:t>põhi</w:t>
      </w:r>
      <w:r w:rsidRPr="009B2DC1">
        <w:rPr>
          <w:rFonts w:ascii="Times New Roman" w:hAnsi="Times New Roman"/>
          <w:sz w:val="24"/>
        </w:rPr>
        <w:t xml:space="preserve">võrguettevõtjale kirjalikult. Sel juhul ei ole </w:t>
      </w:r>
      <w:r w:rsidR="00B478E9" w:rsidRPr="009B2DC1">
        <w:rPr>
          <w:rFonts w:ascii="Times New Roman" w:hAnsi="Times New Roman"/>
          <w:sz w:val="24"/>
        </w:rPr>
        <w:t>põhi</w:t>
      </w:r>
      <w:r w:rsidRPr="009B2DC1">
        <w:rPr>
          <w:rFonts w:ascii="Times New Roman" w:hAnsi="Times New Roman"/>
          <w:sz w:val="24"/>
        </w:rPr>
        <w:t xml:space="preserve">võrguettevõtjal kohustust teha kliendile liitumislepingu pakkumist. </w:t>
      </w:r>
    </w:p>
    <w:p w:rsidR="00AC6031" w:rsidRPr="009B2DC1" w:rsidRDefault="00AC6031" w:rsidP="00C203D9">
      <w:pPr>
        <w:rPr>
          <w:rFonts w:ascii="Times New Roman" w:hAnsi="Times New Roman"/>
          <w:sz w:val="24"/>
        </w:rPr>
      </w:pPr>
    </w:p>
    <w:p w:rsidR="00AC6031" w:rsidRPr="009B2DC1" w:rsidRDefault="00AC6031" w:rsidP="0095235D">
      <w:pPr>
        <w:pStyle w:val="ListParagraph"/>
        <w:numPr>
          <w:ilvl w:val="1"/>
          <w:numId w:val="5"/>
        </w:numPr>
        <w:rPr>
          <w:rFonts w:ascii="Times New Roman" w:hAnsi="Times New Roman"/>
          <w:b/>
          <w:sz w:val="24"/>
        </w:rPr>
      </w:pPr>
      <w:r w:rsidRPr="009B2DC1">
        <w:rPr>
          <w:rFonts w:ascii="Times New Roman" w:hAnsi="Times New Roman"/>
          <w:b/>
          <w:sz w:val="24"/>
        </w:rPr>
        <w:t xml:space="preserve">Liitumislepingu pakkumine </w:t>
      </w:r>
    </w:p>
    <w:p w:rsidR="00AC6031" w:rsidRPr="009B2DC1" w:rsidRDefault="00AC6031" w:rsidP="00C203D9">
      <w:pPr>
        <w:rPr>
          <w:rFonts w:ascii="Times New Roman" w:hAnsi="Times New Roman"/>
          <w:sz w:val="24"/>
        </w:rPr>
      </w:pPr>
    </w:p>
    <w:p w:rsidR="00AC6031" w:rsidRPr="009B2DC1" w:rsidRDefault="00AC6031" w:rsidP="00963C74">
      <w:pPr>
        <w:pStyle w:val="ListParagraph"/>
        <w:numPr>
          <w:ilvl w:val="2"/>
          <w:numId w:val="5"/>
        </w:numPr>
        <w:jc w:val="both"/>
        <w:rPr>
          <w:rFonts w:ascii="Times New Roman" w:hAnsi="Times New Roman"/>
          <w:sz w:val="24"/>
        </w:rPr>
      </w:pPr>
      <w:r w:rsidRPr="009B2DC1">
        <w:rPr>
          <w:rFonts w:ascii="Times New Roman" w:hAnsi="Times New Roman"/>
          <w:sz w:val="24"/>
        </w:rPr>
        <w:t xml:space="preserve">Liitumistaotluse vastuvõtmisele järgnevalt koostab ja esitab </w:t>
      </w:r>
      <w:r w:rsidR="00B478E9" w:rsidRPr="009B2DC1">
        <w:rPr>
          <w:rFonts w:ascii="Times New Roman" w:hAnsi="Times New Roman"/>
          <w:sz w:val="24"/>
        </w:rPr>
        <w:t>põhi</w:t>
      </w:r>
      <w:r w:rsidRPr="009B2DC1">
        <w:rPr>
          <w:rFonts w:ascii="Times New Roman" w:hAnsi="Times New Roman"/>
          <w:sz w:val="24"/>
        </w:rPr>
        <w:t xml:space="preserve">võrguettevõtja kliendile </w:t>
      </w:r>
      <w:r w:rsidR="002C7A5D" w:rsidRPr="009B2DC1">
        <w:rPr>
          <w:rFonts w:ascii="Times New Roman" w:hAnsi="Times New Roman"/>
          <w:sz w:val="24"/>
        </w:rPr>
        <w:t>90 päeva jooksul</w:t>
      </w:r>
      <w:r w:rsidRPr="009B2DC1">
        <w:rPr>
          <w:rFonts w:ascii="Times New Roman" w:hAnsi="Times New Roman"/>
          <w:sz w:val="24"/>
        </w:rPr>
        <w:t xml:space="preserve"> (kui ei ole kokku lepitud teisiti) </w:t>
      </w:r>
      <w:r w:rsidR="00C905B3" w:rsidRPr="009B2DC1">
        <w:rPr>
          <w:rFonts w:ascii="Times New Roman" w:hAnsi="Times New Roman"/>
          <w:sz w:val="24"/>
        </w:rPr>
        <w:t xml:space="preserve">liitumistingimuste lisas 2 toodud liitumislepingu tüüpvormi kohase </w:t>
      </w:r>
      <w:r w:rsidRPr="009B2DC1">
        <w:rPr>
          <w:rFonts w:ascii="Times New Roman" w:hAnsi="Times New Roman"/>
          <w:sz w:val="24"/>
        </w:rPr>
        <w:t>liitumislepingu pakkumise, mis sisaldab</w:t>
      </w:r>
      <w:r w:rsidR="00C905B3" w:rsidRPr="009B2DC1">
        <w:rPr>
          <w:rFonts w:ascii="Times New Roman" w:hAnsi="Times New Roman"/>
          <w:sz w:val="24"/>
        </w:rPr>
        <w:t xml:space="preserve"> muuhulgas</w:t>
      </w:r>
      <w:r w:rsidRPr="009B2DC1">
        <w:rPr>
          <w:rFonts w:ascii="Times New Roman" w:hAnsi="Times New Roman"/>
          <w:sz w:val="24"/>
        </w:rPr>
        <w:t>:</w:t>
      </w:r>
    </w:p>
    <w:p w:rsidR="00AC6031" w:rsidRPr="009B2DC1" w:rsidRDefault="00AC6031" w:rsidP="00963C74">
      <w:pPr>
        <w:pStyle w:val="ListParagraph"/>
        <w:numPr>
          <w:ilvl w:val="3"/>
          <w:numId w:val="5"/>
        </w:numPr>
        <w:jc w:val="both"/>
        <w:rPr>
          <w:rFonts w:ascii="Times New Roman" w:hAnsi="Times New Roman"/>
          <w:sz w:val="24"/>
        </w:rPr>
      </w:pPr>
      <w:r w:rsidRPr="009B2DC1">
        <w:rPr>
          <w:rFonts w:ascii="Times New Roman" w:hAnsi="Times New Roman"/>
          <w:sz w:val="24"/>
        </w:rPr>
        <w:t xml:space="preserve">liitumis- ja mõõtepunkti </w:t>
      </w:r>
      <w:r w:rsidR="001C2ADC" w:rsidRPr="009B2DC1">
        <w:rPr>
          <w:rFonts w:ascii="Times New Roman" w:hAnsi="Times New Roman"/>
          <w:sz w:val="24"/>
        </w:rPr>
        <w:t>asukoha põhimõtteskeemi</w:t>
      </w:r>
      <w:r w:rsidRPr="009B2DC1">
        <w:rPr>
          <w:rFonts w:ascii="Times New Roman" w:hAnsi="Times New Roman"/>
          <w:sz w:val="24"/>
        </w:rPr>
        <w:t>;</w:t>
      </w:r>
    </w:p>
    <w:p w:rsidR="00AC6031" w:rsidRPr="009B2DC1" w:rsidRDefault="00AC6031" w:rsidP="00963C74">
      <w:pPr>
        <w:pStyle w:val="ListParagraph"/>
        <w:numPr>
          <w:ilvl w:val="3"/>
          <w:numId w:val="5"/>
        </w:numPr>
        <w:jc w:val="both"/>
        <w:rPr>
          <w:rFonts w:ascii="Times New Roman" w:hAnsi="Times New Roman"/>
          <w:sz w:val="24"/>
        </w:rPr>
      </w:pPr>
      <w:r w:rsidRPr="009B2DC1">
        <w:rPr>
          <w:rFonts w:ascii="Times New Roman" w:hAnsi="Times New Roman"/>
          <w:sz w:val="24"/>
        </w:rPr>
        <w:t xml:space="preserve">liitumistasu või liitumistingimuste muutmise tasu </w:t>
      </w:r>
      <w:r w:rsidR="00F84CDB" w:rsidRPr="009B2DC1">
        <w:rPr>
          <w:rFonts w:ascii="Times New Roman" w:hAnsi="Times New Roman"/>
          <w:sz w:val="24"/>
        </w:rPr>
        <w:t xml:space="preserve">prognoositud </w:t>
      </w:r>
      <w:r w:rsidRPr="009B2DC1">
        <w:rPr>
          <w:rFonts w:ascii="Times New Roman" w:hAnsi="Times New Roman"/>
          <w:sz w:val="24"/>
        </w:rPr>
        <w:t>suurus ja selle tasu maksmise tingimusi</w:t>
      </w:r>
      <w:r w:rsidR="005C3A5E" w:rsidRPr="009B2DC1">
        <w:rPr>
          <w:rFonts w:ascii="Times New Roman" w:hAnsi="Times New Roman"/>
          <w:sz w:val="24"/>
        </w:rPr>
        <w:t xml:space="preserve"> ning tasu kujunemise kalkulatsiooni</w:t>
      </w:r>
      <w:r w:rsidRPr="009B2DC1">
        <w:rPr>
          <w:rFonts w:ascii="Times New Roman" w:hAnsi="Times New Roman"/>
          <w:sz w:val="24"/>
        </w:rPr>
        <w:t>;</w:t>
      </w:r>
    </w:p>
    <w:p w:rsidR="00AC6031" w:rsidRPr="009B2DC1" w:rsidRDefault="00AC6031" w:rsidP="00963C74">
      <w:pPr>
        <w:pStyle w:val="ListParagraph"/>
        <w:numPr>
          <w:ilvl w:val="3"/>
          <w:numId w:val="5"/>
        </w:numPr>
        <w:jc w:val="both"/>
        <w:rPr>
          <w:rFonts w:ascii="Times New Roman" w:hAnsi="Times New Roman"/>
          <w:sz w:val="24"/>
        </w:rPr>
      </w:pPr>
      <w:r w:rsidRPr="009B2DC1">
        <w:rPr>
          <w:rFonts w:ascii="Times New Roman" w:hAnsi="Times New Roman"/>
          <w:sz w:val="24"/>
        </w:rPr>
        <w:t>võrguga ühendamise või tarbimis- või tootmistingimuste muutmise tingimusi, sealhulgas tähtaega ja muid tingimusi;</w:t>
      </w:r>
    </w:p>
    <w:p w:rsidR="00AC6031" w:rsidRPr="009B2DC1" w:rsidRDefault="00AC6031" w:rsidP="00963C74">
      <w:pPr>
        <w:pStyle w:val="ListParagraph"/>
        <w:numPr>
          <w:ilvl w:val="3"/>
          <w:numId w:val="5"/>
        </w:numPr>
        <w:jc w:val="both"/>
        <w:rPr>
          <w:rFonts w:ascii="Times New Roman" w:hAnsi="Times New Roman"/>
          <w:sz w:val="24"/>
        </w:rPr>
      </w:pPr>
      <w:r w:rsidRPr="009B2DC1">
        <w:rPr>
          <w:rFonts w:ascii="Times New Roman" w:hAnsi="Times New Roman"/>
          <w:sz w:val="24"/>
        </w:rPr>
        <w:t>liitumislepingu muutmise ja lõpetamise tingimusi;</w:t>
      </w:r>
    </w:p>
    <w:p w:rsidR="00AC6031" w:rsidRPr="009B2DC1" w:rsidRDefault="00AC6031" w:rsidP="00963C74">
      <w:pPr>
        <w:pStyle w:val="ListParagraph"/>
        <w:numPr>
          <w:ilvl w:val="3"/>
          <w:numId w:val="5"/>
        </w:numPr>
        <w:jc w:val="both"/>
        <w:rPr>
          <w:rFonts w:ascii="Times New Roman" w:hAnsi="Times New Roman"/>
          <w:sz w:val="24"/>
        </w:rPr>
      </w:pPr>
      <w:r w:rsidRPr="009B2DC1">
        <w:rPr>
          <w:rFonts w:ascii="Times New Roman" w:hAnsi="Times New Roman"/>
          <w:sz w:val="24"/>
        </w:rPr>
        <w:t>muid liitumislepingu tingimusi.</w:t>
      </w:r>
    </w:p>
    <w:p w:rsidR="00AC6031" w:rsidRPr="009B2DC1" w:rsidRDefault="00AC6031" w:rsidP="00963C74">
      <w:pPr>
        <w:jc w:val="both"/>
        <w:rPr>
          <w:rFonts w:ascii="Times New Roman" w:hAnsi="Times New Roman"/>
          <w:sz w:val="24"/>
        </w:rPr>
      </w:pPr>
    </w:p>
    <w:p w:rsidR="00C268A7" w:rsidRPr="009B2DC1" w:rsidRDefault="00171672" w:rsidP="00963C74">
      <w:pPr>
        <w:pStyle w:val="ListParagraph"/>
        <w:numPr>
          <w:ilvl w:val="2"/>
          <w:numId w:val="5"/>
        </w:numPr>
        <w:jc w:val="both"/>
        <w:rPr>
          <w:rFonts w:ascii="Times New Roman" w:hAnsi="Times New Roman"/>
          <w:sz w:val="24"/>
        </w:rPr>
      </w:pPr>
      <w:r w:rsidRPr="009B2DC1">
        <w:rPr>
          <w:rFonts w:ascii="Times New Roman" w:hAnsi="Times New Roman"/>
          <w:sz w:val="24"/>
        </w:rPr>
        <w:t>Põhiv</w:t>
      </w:r>
      <w:r w:rsidR="00C268A7" w:rsidRPr="009B2DC1">
        <w:rPr>
          <w:rFonts w:ascii="Times New Roman" w:hAnsi="Times New Roman"/>
          <w:sz w:val="24"/>
        </w:rPr>
        <w:t>õrguettevõtjal on õigus keelduda liitumislepingu pakkumise väljastamisest, kui klient ei ole tähtaegselt tasunud menetlustasu.</w:t>
      </w:r>
    </w:p>
    <w:p w:rsidR="00AC6031" w:rsidRPr="009B2DC1" w:rsidRDefault="00AC6031" w:rsidP="00963C74">
      <w:pPr>
        <w:pStyle w:val="ListParagraph"/>
        <w:numPr>
          <w:ilvl w:val="2"/>
          <w:numId w:val="5"/>
        </w:numPr>
        <w:jc w:val="both"/>
        <w:rPr>
          <w:rFonts w:ascii="Times New Roman" w:hAnsi="Times New Roman"/>
          <w:sz w:val="24"/>
        </w:rPr>
      </w:pPr>
      <w:r w:rsidRPr="009B2DC1">
        <w:rPr>
          <w:rFonts w:ascii="Times New Roman" w:hAnsi="Times New Roman"/>
          <w:sz w:val="24"/>
        </w:rPr>
        <w:t>Klient peab kirjalikult</w:t>
      </w:r>
      <w:r w:rsidR="007503F4" w:rsidRPr="009B2DC1">
        <w:rPr>
          <w:rFonts w:ascii="Times New Roman" w:hAnsi="Times New Roman"/>
          <w:sz w:val="24"/>
        </w:rPr>
        <w:t xml:space="preserve"> </w:t>
      </w:r>
      <w:r w:rsidR="00BB581F" w:rsidRPr="009B2DC1">
        <w:rPr>
          <w:rFonts w:ascii="Times New Roman" w:hAnsi="Times New Roman"/>
          <w:sz w:val="24"/>
        </w:rPr>
        <w:t>või elektroonselt</w:t>
      </w:r>
      <w:r w:rsidRPr="009B2DC1">
        <w:rPr>
          <w:rFonts w:ascii="Times New Roman" w:hAnsi="Times New Roman"/>
          <w:sz w:val="24"/>
        </w:rPr>
        <w:t xml:space="preserve"> kinnitama liitumislepingu pakkumise kättesaamist.</w:t>
      </w:r>
    </w:p>
    <w:p w:rsidR="00AC6031" w:rsidRPr="009B2DC1" w:rsidRDefault="00AC6031" w:rsidP="00963C74">
      <w:pPr>
        <w:pStyle w:val="ListParagraph"/>
        <w:numPr>
          <w:ilvl w:val="2"/>
          <w:numId w:val="5"/>
        </w:numPr>
        <w:jc w:val="both"/>
        <w:rPr>
          <w:rFonts w:ascii="Times New Roman" w:hAnsi="Times New Roman"/>
          <w:sz w:val="24"/>
        </w:rPr>
      </w:pPr>
      <w:r w:rsidRPr="009B2DC1">
        <w:rPr>
          <w:rFonts w:ascii="Times New Roman" w:hAnsi="Times New Roman"/>
          <w:sz w:val="24"/>
        </w:rPr>
        <w:t xml:space="preserve">Liitumislepingu pakkumise koostamisel peab </w:t>
      </w:r>
      <w:r w:rsidR="00171672" w:rsidRPr="009B2DC1">
        <w:rPr>
          <w:rFonts w:ascii="Times New Roman" w:hAnsi="Times New Roman"/>
          <w:sz w:val="24"/>
        </w:rPr>
        <w:t>põhi</w:t>
      </w:r>
      <w:r w:rsidRPr="009B2DC1">
        <w:rPr>
          <w:rFonts w:ascii="Times New Roman" w:hAnsi="Times New Roman"/>
          <w:sz w:val="24"/>
        </w:rPr>
        <w:t>võrguettevõtja:</w:t>
      </w:r>
    </w:p>
    <w:p w:rsidR="00AC6031" w:rsidRPr="009B2DC1" w:rsidRDefault="00AC6031" w:rsidP="00840AE3">
      <w:pPr>
        <w:pStyle w:val="ListParagraph"/>
        <w:numPr>
          <w:ilvl w:val="3"/>
          <w:numId w:val="5"/>
        </w:numPr>
        <w:jc w:val="both"/>
        <w:rPr>
          <w:rFonts w:ascii="Times New Roman" w:hAnsi="Times New Roman"/>
          <w:sz w:val="24"/>
        </w:rPr>
      </w:pPr>
      <w:r w:rsidRPr="009B2DC1">
        <w:rPr>
          <w:rFonts w:ascii="Times New Roman" w:hAnsi="Times New Roman"/>
          <w:sz w:val="24"/>
        </w:rPr>
        <w:t>lähtuma kehtivatest tehnilistest standarditest ning võrgu väljaehitamise ja kasutamise nõuetest;</w:t>
      </w:r>
    </w:p>
    <w:p w:rsidR="00AC6031" w:rsidRPr="009B2DC1" w:rsidRDefault="00AC6031" w:rsidP="00963C74">
      <w:pPr>
        <w:pStyle w:val="ListParagraph"/>
        <w:numPr>
          <w:ilvl w:val="3"/>
          <w:numId w:val="5"/>
        </w:numPr>
        <w:jc w:val="both"/>
        <w:rPr>
          <w:rFonts w:ascii="Times New Roman" w:hAnsi="Times New Roman"/>
          <w:sz w:val="24"/>
        </w:rPr>
      </w:pPr>
      <w:r w:rsidRPr="009B2DC1">
        <w:rPr>
          <w:rFonts w:ascii="Times New Roman" w:hAnsi="Times New Roman"/>
          <w:sz w:val="24"/>
        </w:rPr>
        <w:lastRenderedPageBreak/>
        <w:t xml:space="preserve">võrdlema liitumise erinevaid tehnilisi võimalusi; </w:t>
      </w:r>
    </w:p>
    <w:p w:rsidR="00AC6031" w:rsidRPr="009B2DC1" w:rsidRDefault="00AC6031" w:rsidP="00963C74">
      <w:pPr>
        <w:pStyle w:val="ListParagraph"/>
        <w:numPr>
          <w:ilvl w:val="3"/>
          <w:numId w:val="5"/>
        </w:numPr>
        <w:jc w:val="both"/>
        <w:rPr>
          <w:rFonts w:ascii="Times New Roman" w:hAnsi="Times New Roman"/>
          <w:sz w:val="24"/>
        </w:rPr>
      </w:pPr>
      <w:r w:rsidRPr="009B2DC1">
        <w:rPr>
          <w:rFonts w:ascii="Times New Roman" w:hAnsi="Times New Roman"/>
          <w:sz w:val="24"/>
        </w:rPr>
        <w:t>valima koostöös kliendiga tehnilis-majanduslikult eelistatavaima lahenduse;</w:t>
      </w:r>
    </w:p>
    <w:p w:rsidR="00AC6031" w:rsidRPr="009B2DC1" w:rsidRDefault="00AC6031" w:rsidP="00963C74">
      <w:pPr>
        <w:pStyle w:val="ListParagraph"/>
        <w:numPr>
          <w:ilvl w:val="3"/>
          <w:numId w:val="5"/>
        </w:numPr>
        <w:jc w:val="both"/>
        <w:rPr>
          <w:rFonts w:ascii="Times New Roman" w:hAnsi="Times New Roman"/>
          <w:sz w:val="24"/>
        </w:rPr>
      </w:pPr>
      <w:r w:rsidRPr="009B2DC1">
        <w:rPr>
          <w:rFonts w:ascii="Times New Roman" w:hAnsi="Times New Roman"/>
          <w:sz w:val="24"/>
        </w:rPr>
        <w:t>määrama koostöös kliendiga liitumispunkti asukoha.</w:t>
      </w:r>
    </w:p>
    <w:p w:rsidR="00AC6031" w:rsidRPr="009B2DC1" w:rsidRDefault="00AC6031" w:rsidP="00963C74">
      <w:pPr>
        <w:pStyle w:val="ListParagraph"/>
        <w:numPr>
          <w:ilvl w:val="2"/>
          <w:numId w:val="5"/>
        </w:numPr>
        <w:jc w:val="both"/>
        <w:rPr>
          <w:rFonts w:ascii="Times New Roman" w:hAnsi="Times New Roman"/>
          <w:sz w:val="24"/>
        </w:rPr>
      </w:pPr>
      <w:r w:rsidRPr="009B2DC1">
        <w:rPr>
          <w:rFonts w:ascii="Times New Roman" w:hAnsi="Times New Roman"/>
          <w:sz w:val="24"/>
        </w:rPr>
        <w:t xml:space="preserve">Liitumislepingu pakkumise kehtivus on </w:t>
      </w:r>
      <w:r w:rsidR="003555B3" w:rsidRPr="009B2DC1">
        <w:rPr>
          <w:rFonts w:ascii="Times New Roman" w:hAnsi="Times New Roman"/>
          <w:sz w:val="24"/>
        </w:rPr>
        <w:t>60 päeva ning jaotusvõrguettevõtjale esitatava liitumislepingu pakkumise puhul 100 päeva</w:t>
      </w:r>
      <w:r w:rsidR="002C7A5D" w:rsidRPr="009B2DC1">
        <w:rPr>
          <w:rFonts w:ascii="Times New Roman" w:hAnsi="Times New Roman"/>
          <w:sz w:val="24"/>
        </w:rPr>
        <w:t xml:space="preserve"> (kui ei ole kokku lepitud teisiti)</w:t>
      </w:r>
      <w:r w:rsidR="003555B3" w:rsidRPr="009B2DC1">
        <w:rPr>
          <w:rFonts w:ascii="Times New Roman" w:hAnsi="Times New Roman"/>
          <w:sz w:val="24"/>
        </w:rPr>
        <w:t>.</w:t>
      </w:r>
      <w:r w:rsidRPr="009B2DC1">
        <w:rPr>
          <w:rFonts w:ascii="Times New Roman" w:hAnsi="Times New Roman"/>
          <w:sz w:val="24"/>
        </w:rPr>
        <w:t xml:space="preserve"> </w:t>
      </w:r>
      <w:r w:rsidR="003555B3" w:rsidRPr="009B2DC1">
        <w:rPr>
          <w:rFonts w:ascii="Times New Roman" w:hAnsi="Times New Roman"/>
          <w:sz w:val="24"/>
        </w:rPr>
        <w:t>L</w:t>
      </w:r>
      <w:r w:rsidRPr="009B2DC1">
        <w:rPr>
          <w:rFonts w:ascii="Times New Roman" w:hAnsi="Times New Roman"/>
          <w:sz w:val="24"/>
        </w:rPr>
        <w:t xml:space="preserve">iitumislepingu pakkumise esitamisel kliendile teavitab </w:t>
      </w:r>
      <w:r w:rsidR="00171672" w:rsidRPr="009B2DC1">
        <w:rPr>
          <w:rFonts w:ascii="Times New Roman" w:hAnsi="Times New Roman"/>
          <w:sz w:val="24"/>
        </w:rPr>
        <w:t>põhi</w:t>
      </w:r>
      <w:r w:rsidRPr="009B2DC1">
        <w:rPr>
          <w:rFonts w:ascii="Times New Roman" w:hAnsi="Times New Roman"/>
          <w:sz w:val="24"/>
        </w:rPr>
        <w:t>võrguettevõtja klienti nõustumuse esitamise tähtajast. Klient peab liitumislepingu pakkumise kehtivuse tähtaja jooksul esitama nõustumuse liitumislepingu sõlmimiseks. Kui klient nõustumust tähtaegselt ei esita, kaotab liitumislepingu pakkumine kehtivuse ning liitumistaotlus loetakse mitteesitatuks.</w:t>
      </w:r>
    </w:p>
    <w:p w:rsidR="00AC6031" w:rsidRPr="009B2DC1" w:rsidRDefault="00AC6031" w:rsidP="00963C74">
      <w:pPr>
        <w:pStyle w:val="ListParagraph"/>
        <w:numPr>
          <w:ilvl w:val="2"/>
          <w:numId w:val="5"/>
        </w:numPr>
        <w:jc w:val="both"/>
        <w:rPr>
          <w:rFonts w:ascii="Times New Roman" w:hAnsi="Times New Roman"/>
          <w:sz w:val="24"/>
        </w:rPr>
      </w:pPr>
      <w:r w:rsidRPr="009B2DC1">
        <w:rPr>
          <w:rFonts w:ascii="Times New Roman" w:hAnsi="Times New Roman"/>
          <w:sz w:val="24"/>
        </w:rPr>
        <w:t xml:space="preserve">Pärast liitumislepingu pakkumise </w:t>
      </w:r>
      <w:r w:rsidR="00BC6618" w:rsidRPr="009B2DC1">
        <w:rPr>
          <w:rFonts w:ascii="Times New Roman" w:hAnsi="Times New Roman"/>
          <w:sz w:val="24"/>
        </w:rPr>
        <w:t xml:space="preserve">väljastamist võib klient 30 päeva jooksul </w:t>
      </w:r>
      <w:r w:rsidRPr="009B2DC1">
        <w:rPr>
          <w:rFonts w:ascii="Times New Roman" w:hAnsi="Times New Roman"/>
          <w:sz w:val="24"/>
        </w:rPr>
        <w:t xml:space="preserve"> esitada liitumislepingu pakkumise muudatusettepanekuid. Muudatused, mis on seotud liitumispunkti soovitud asukoha või soovitud võimsuse muutmisega, ei ole lubatud. Ülejäänud muudatusettepanekute osas teatab </w:t>
      </w:r>
      <w:r w:rsidR="00203A45" w:rsidRPr="009B2DC1">
        <w:rPr>
          <w:rFonts w:ascii="Times New Roman" w:hAnsi="Times New Roman"/>
          <w:sz w:val="24"/>
        </w:rPr>
        <w:t>põhi</w:t>
      </w:r>
      <w:r w:rsidRPr="009B2DC1">
        <w:rPr>
          <w:rFonts w:ascii="Times New Roman" w:hAnsi="Times New Roman"/>
          <w:sz w:val="24"/>
        </w:rPr>
        <w:t xml:space="preserve">võrguettevõtja kliendile liitumislepingu pakkumise kehtivuse tähtaja jooksul, kas </w:t>
      </w:r>
      <w:r w:rsidR="000F3C7F" w:rsidRPr="009B2DC1">
        <w:rPr>
          <w:rFonts w:ascii="Times New Roman" w:hAnsi="Times New Roman"/>
          <w:sz w:val="24"/>
        </w:rPr>
        <w:t>põhivõrguettevõtja ettepanekutega nõustub</w:t>
      </w:r>
      <w:r w:rsidRPr="009B2DC1">
        <w:rPr>
          <w:rFonts w:ascii="Times New Roman" w:hAnsi="Times New Roman"/>
          <w:sz w:val="24"/>
        </w:rPr>
        <w:t xml:space="preserve">. </w:t>
      </w:r>
    </w:p>
    <w:p w:rsidR="00AC6031" w:rsidRPr="009B2DC1" w:rsidRDefault="00AC6031" w:rsidP="00963C74">
      <w:pPr>
        <w:pStyle w:val="ListParagraph"/>
        <w:numPr>
          <w:ilvl w:val="2"/>
          <w:numId w:val="5"/>
        </w:numPr>
        <w:jc w:val="both"/>
        <w:rPr>
          <w:rFonts w:ascii="Times New Roman" w:hAnsi="Times New Roman"/>
          <w:sz w:val="24"/>
        </w:rPr>
      </w:pPr>
      <w:r w:rsidRPr="009B2DC1">
        <w:rPr>
          <w:rFonts w:ascii="Times New Roman" w:hAnsi="Times New Roman"/>
          <w:sz w:val="24"/>
        </w:rPr>
        <w:t>Liitumise protsess loetakse ennetähtaegselt lõppenuks ja liitumislepingu pakkumine kehtivuse kaotanuks, kui:</w:t>
      </w:r>
    </w:p>
    <w:p w:rsidR="00AC6031" w:rsidRPr="009B2DC1" w:rsidRDefault="00AC6031" w:rsidP="00963C74">
      <w:pPr>
        <w:pStyle w:val="ListParagraph"/>
        <w:numPr>
          <w:ilvl w:val="3"/>
          <w:numId w:val="5"/>
        </w:numPr>
        <w:jc w:val="both"/>
        <w:rPr>
          <w:rFonts w:ascii="Times New Roman" w:hAnsi="Times New Roman"/>
          <w:sz w:val="24"/>
        </w:rPr>
      </w:pPr>
      <w:r w:rsidRPr="009B2DC1">
        <w:rPr>
          <w:rFonts w:ascii="Times New Roman" w:hAnsi="Times New Roman"/>
          <w:sz w:val="24"/>
        </w:rPr>
        <w:t xml:space="preserve">klient loobub liitumislepingu pakkumisest enne liitumislepingu sõlmimist, teatades sellest </w:t>
      </w:r>
      <w:r w:rsidR="00171672" w:rsidRPr="009B2DC1">
        <w:rPr>
          <w:rFonts w:ascii="Times New Roman" w:hAnsi="Times New Roman"/>
          <w:sz w:val="24"/>
        </w:rPr>
        <w:t>põhi</w:t>
      </w:r>
      <w:r w:rsidRPr="009B2DC1">
        <w:rPr>
          <w:rFonts w:ascii="Times New Roman" w:hAnsi="Times New Roman"/>
          <w:sz w:val="24"/>
        </w:rPr>
        <w:t>võrguettevõtjale kirjalikult või</w:t>
      </w:r>
    </w:p>
    <w:p w:rsidR="00AC6031" w:rsidRPr="009B2DC1" w:rsidRDefault="00AC6031" w:rsidP="00963C74">
      <w:pPr>
        <w:pStyle w:val="ListParagraph"/>
        <w:numPr>
          <w:ilvl w:val="3"/>
          <w:numId w:val="5"/>
        </w:numPr>
        <w:jc w:val="both"/>
        <w:rPr>
          <w:rFonts w:ascii="Times New Roman" w:hAnsi="Times New Roman"/>
          <w:sz w:val="24"/>
        </w:rPr>
      </w:pPr>
      <w:r w:rsidRPr="009B2DC1">
        <w:rPr>
          <w:rFonts w:ascii="Times New Roman" w:hAnsi="Times New Roman"/>
          <w:sz w:val="24"/>
        </w:rPr>
        <w:t>kliendi poolt vastavuses punktiga 2.2.</w:t>
      </w:r>
      <w:r w:rsidR="00C268A7" w:rsidRPr="009B2DC1">
        <w:rPr>
          <w:rFonts w:ascii="Times New Roman" w:hAnsi="Times New Roman"/>
          <w:sz w:val="24"/>
        </w:rPr>
        <w:t>6</w:t>
      </w:r>
      <w:r w:rsidRPr="009B2DC1">
        <w:rPr>
          <w:rFonts w:ascii="Times New Roman" w:hAnsi="Times New Roman"/>
          <w:sz w:val="24"/>
        </w:rPr>
        <w:t xml:space="preserve"> taotletavad muudatused ei ole </w:t>
      </w:r>
      <w:r w:rsidR="00171672" w:rsidRPr="009B2DC1">
        <w:rPr>
          <w:rFonts w:ascii="Times New Roman" w:hAnsi="Times New Roman"/>
          <w:sz w:val="24"/>
        </w:rPr>
        <w:t>põhi</w:t>
      </w:r>
      <w:r w:rsidRPr="009B2DC1">
        <w:rPr>
          <w:rFonts w:ascii="Times New Roman" w:hAnsi="Times New Roman"/>
          <w:sz w:val="24"/>
        </w:rPr>
        <w:t xml:space="preserve">võrguettevõtja poolt aktsepteeritavad ning klient ja </w:t>
      </w:r>
      <w:r w:rsidR="00171672" w:rsidRPr="009B2DC1">
        <w:rPr>
          <w:rFonts w:ascii="Times New Roman" w:hAnsi="Times New Roman"/>
          <w:sz w:val="24"/>
        </w:rPr>
        <w:t>põhi</w:t>
      </w:r>
      <w:r w:rsidRPr="009B2DC1">
        <w:rPr>
          <w:rFonts w:ascii="Times New Roman" w:hAnsi="Times New Roman"/>
          <w:sz w:val="24"/>
        </w:rPr>
        <w:t>võrguettevõtja ei saavuta punktis 2.2.</w:t>
      </w:r>
      <w:r w:rsidR="00C268A7" w:rsidRPr="009B2DC1">
        <w:rPr>
          <w:rFonts w:ascii="Times New Roman" w:hAnsi="Times New Roman"/>
          <w:sz w:val="24"/>
        </w:rPr>
        <w:t>5</w:t>
      </w:r>
      <w:r w:rsidRPr="009B2DC1">
        <w:rPr>
          <w:rFonts w:ascii="Times New Roman" w:hAnsi="Times New Roman"/>
          <w:sz w:val="24"/>
        </w:rPr>
        <w:t xml:space="preserve"> liitumislepingu pakkumise kehtivuse jooksul kokkulepet liitumislepingu pakkumise tingimuste muutmise osas, mille kohta saadab </w:t>
      </w:r>
      <w:r w:rsidR="00171672" w:rsidRPr="009B2DC1">
        <w:rPr>
          <w:rFonts w:ascii="Times New Roman" w:hAnsi="Times New Roman"/>
          <w:sz w:val="24"/>
        </w:rPr>
        <w:t>põhi</w:t>
      </w:r>
      <w:r w:rsidRPr="009B2DC1">
        <w:rPr>
          <w:rFonts w:ascii="Times New Roman" w:hAnsi="Times New Roman"/>
          <w:sz w:val="24"/>
        </w:rPr>
        <w:t xml:space="preserve">võrguettevõtja kliendile vastavasisulise kirjaliku teatise </w:t>
      </w:r>
      <w:r w:rsidR="00595125" w:rsidRPr="009B2DC1">
        <w:rPr>
          <w:rFonts w:ascii="Times New Roman" w:hAnsi="Times New Roman"/>
          <w:sz w:val="24"/>
        </w:rPr>
        <w:t>koos keeldumise põhjendusega</w:t>
      </w:r>
      <w:r w:rsidR="00D7129E" w:rsidRPr="009B2DC1">
        <w:rPr>
          <w:rFonts w:ascii="Times New Roman" w:hAnsi="Times New Roman"/>
          <w:sz w:val="24"/>
        </w:rPr>
        <w:t xml:space="preserve"> </w:t>
      </w:r>
      <w:r w:rsidRPr="009B2DC1">
        <w:rPr>
          <w:rFonts w:ascii="Times New Roman" w:hAnsi="Times New Roman"/>
          <w:sz w:val="24"/>
        </w:rPr>
        <w:t>või</w:t>
      </w:r>
    </w:p>
    <w:p w:rsidR="00AC6031" w:rsidRPr="009B2DC1" w:rsidRDefault="00AC6031" w:rsidP="00963C74">
      <w:pPr>
        <w:pStyle w:val="ListParagraph"/>
        <w:numPr>
          <w:ilvl w:val="3"/>
          <w:numId w:val="5"/>
        </w:numPr>
        <w:jc w:val="both"/>
        <w:rPr>
          <w:rFonts w:ascii="Times New Roman" w:hAnsi="Times New Roman"/>
          <w:sz w:val="24"/>
        </w:rPr>
      </w:pPr>
      <w:r w:rsidRPr="009B2DC1">
        <w:rPr>
          <w:rFonts w:ascii="Times New Roman" w:hAnsi="Times New Roman"/>
          <w:sz w:val="24"/>
        </w:rPr>
        <w:t>liitumislepingut ei sõlmita muul põhjusel ettenähtud tähtaja jooksul.</w:t>
      </w:r>
    </w:p>
    <w:p w:rsidR="00AC6031" w:rsidRPr="009B2DC1" w:rsidRDefault="00AC6031" w:rsidP="00963C74">
      <w:pPr>
        <w:pStyle w:val="ListParagraph"/>
        <w:numPr>
          <w:ilvl w:val="2"/>
          <w:numId w:val="5"/>
        </w:numPr>
        <w:jc w:val="both"/>
        <w:rPr>
          <w:rFonts w:ascii="Times New Roman" w:hAnsi="Times New Roman"/>
          <w:sz w:val="24"/>
        </w:rPr>
      </w:pPr>
      <w:r w:rsidRPr="009B2DC1">
        <w:rPr>
          <w:rFonts w:ascii="Times New Roman" w:hAnsi="Times New Roman"/>
          <w:sz w:val="24"/>
        </w:rPr>
        <w:t xml:space="preserve">Pärast liitumislepingu pakkumise esitamist kliendile on </w:t>
      </w:r>
      <w:r w:rsidR="00171672" w:rsidRPr="009B2DC1">
        <w:rPr>
          <w:rFonts w:ascii="Times New Roman" w:hAnsi="Times New Roman"/>
          <w:sz w:val="24"/>
        </w:rPr>
        <w:t>põhi</w:t>
      </w:r>
      <w:r w:rsidRPr="009B2DC1">
        <w:rPr>
          <w:rFonts w:ascii="Times New Roman" w:hAnsi="Times New Roman"/>
          <w:sz w:val="24"/>
        </w:rPr>
        <w:t xml:space="preserve">võrguettevõtjal õigus muuta kliendi </w:t>
      </w:r>
      <w:r w:rsidR="002F7EC6" w:rsidRPr="009B2DC1">
        <w:rPr>
          <w:rFonts w:ascii="Times New Roman" w:hAnsi="Times New Roman"/>
          <w:sz w:val="24"/>
        </w:rPr>
        <w:t xml:space="preserve">kirjalikul </w:t>
      </w:r>
      <w:r w:rsidRPr="009B2DC1">
        <w:rPr>
          <w:rFonts w:ascii="Times New Roman" w:hAnsi="Times New Roman"/>
          <w:sz w:val="24"/>
        </w:rPr>
        <w:t>nõusolekul liitumise tehnilisi lahendusi tingimusel, et prognoositav liitumistasu ei suurene ning liitumislepingu pakkumises toodud tehnilised parameetrid ei halvene.</w:t>
      </w:r>
    </w:p>
    <w:p w:rsidR="00AC6031" w:rsidRPr="009B2DC1" w:rsidRDefault="00AC6031" w:rsidP="0008016D">
      <w:pPr>
        <w:pStyle w:val="ListParagraph"/>
        <w:numPr>
          <w:ilvl w:val="2"/>
          <w:numId w:val="5"/>
        </w:numPr>
        <w:jc w:val="both"/>
        <w:rPr>
          <w:rFonts w:ascii="Times New Roman" w:hAnsi="Times New Roman"/>
          <w:sz w:val="24"/>
        </w:rPr>
      </w:pPr>
      <w:r w:rsidRPr="009B2DC1">
        <w:rPr>
          <w:rFonts w:ascii="Times New Roman" w:hAnsi="Times New Roman"/>
          <w:sz w:val="24"/>
        </w:rPr>
        <w:t xml:space="preserve">Liitumisleping on sõlmitud, kui </w:t>
      </w:r>
      <w:r w:rsidR="00171672" w:rsidRPr="009B2DC1">
        <w:rPr>
          <w:rFonts w:ascii="Times New Roman" w:hAnsi="Times New Roman"/>
          <w:sz w:val="24"/>
        </w:rPr>
        <w:t>põhi</w:t>
      </w:r>
      <w:r w:rsidRPr="009B2DC1">
        <w:rPr>
          <w:rFonts w:ascii="Times New Roman" w:hAnsi="Times New Roman"/>
          <w:sz w:val="24"/>
        </w:rPr>
        <w:t xml:space="preserve">võrguettevõtja saab hiljemalt liitumislepingu pakkumise kehtivuse viimasel päeval kätte pakkumisega nõustumuse ning kui klient on </w:t>
      </w:r>
      <w:r w:rsidR="00171672" w:rsidRPr="009B2DC1">
        <w:rPr>
          <w:rFonts w:ascii="Times New Roman" w:hAnsi="Times New Roman"/>
          <w:sz w:val="24"/>
        </w:rPr>
        <w:t>põhi</w:t>
      </w:r>
      <w:r w:rsidRPr="009B2DC1">
        <w:rPr>
          <w:rFonts w:ascii="Times New Roman" w:hAnsi="Times New Roman"/>
          <w:sz w:val="24"/>
        </w:rPr>
        <w:t xml:space="preserve">võrguettevõtjale koos liitumistaotlusega esitanud kõik nõutavad andmed ja dokumendid. Nõustumuse saab esitada ainult liitumistaotluse </w:t>
      </w:r>
      <w:r w:rsidR="00992733" w:rsidRPr="009B2DC1">
        <w:rPr>
          <w:rFonts w:ascii="Times New Roman" w:hAnsi="Times New Roman"/>
          <w:sz w:val="24"/>
        </w:rPr>
        <w:t>esitanud klient vastavalt punktis 2.1.1 toodud esindusõigusele.</w:t>
      </w:r>
      <w:r w:rsidR="0008016D" w:rsidRPr="009B2DC1">
        <w:rPr>
          <w:rFonts w:ascii="Times New Roman" w:hAnsi="Times New Roman"/>
          <w:sz w:val="24"/>
        </w:rPr>
        <w:t xml:space="preserve"> </w:t>
      </w:r>
    </w:p>
    <w:p w:rsidR="00AC6031" w:rsidRPr="009B2DC1" w:rsidRDefault="00AC6031" w:rsidP="003D4BAB">
      <w:pPr>
        <w:pStyle w:val="ListParagraph"/>
        <w:numPr>
          <w:ilvl w:val="2"/>
          <w:numId w:val="5"/>
        </w:numPr>
        <w:jc w:val="both"/>
        <w:rPr>
          <w:rFonts w:ascii="Times New Roman" w:hAnsi="Times New Roman"/>
          <w:sz w:val="24"/>
        </w:rPr>
      </w:pPr>
      <w:r w:rsidRPr="009B2DC1">
        <w:rPr>
          <w:rFonts w:ascii="Times New Roman" w:hAnsi="Times New Roman"/>
          <w:sz w:val="24"/>
        </w:rPr>
        <w:t xml:space="preserve">Kui klient esitab liitumistaotluse liitumiseks </w:t>
      </w:r>
      <w:r w:rsidR="00171672" w:rsidRPr="009B2DC1">
        <w:rPr>
          <w:rFonts w:ascii="Times New Roman" w:hAnsi="Times New Roman"/>
          <w:sz w:val="24"/>
        </w:rPr>
        <w:t>põhi</w:t>
      </w:r>
      <w:r w:rsidRPr="009B2DC1">
        <w:rPr>
          <w:rFonts w:ascii="Times New Roman" w:hAnsi="Times New Roman"/>
          <w:sz w:val="24"/>
        </w:rPr>
        <w:t xml:space="preserve">võrguga piirkonnas, kus puudub vajalik edastamisvõimsus, ning klient ei aktsepteeri liitumislepingu pakkumist koos võrgu ümberehituse või tugevdamise kuludega, teatab </w:t>
      </w:r>
      <w:r w:rsidR="00171672" w:rsidRPr="009B2DC1">
        <w:rPr>
          <w:rFonts w:ascii="Times New Roman" w:hAnsi="Times New Roman"/>
          <w:sz w:val="24"/>
        </w:rPr>
        <w:t>põhi</w:t>
      </w:r>
      <w:r w:rsidRPr="009B2DC1">
        <w:rPr>
          <w:rFonts w:ascii="Times New Roman" w:hAnsi="Times New Roman"/>
          <w:sz w:val="24"/>
        </w:rPr>
        <w:t>võrguettevõtja liitumise võimatusest olemasoleva võrguga kliendile ja Konkurentsiametile (edaspidi: KA) kolmekümne (30) päeva jooksul kliendilt liitumistaotluse saamisest arvates.</w:t>
      </w:r>
    </w:p>
    <w:p w:rsidR="00AC6031" w:rsidRPr="009B2DC1" w:rsidRDefault="00AC6031" w:rsidP="00C905B3">
      <w:pPr>
        <w:rPr>
          <w:rFonts w:ascii="Times New Roman" w:hAnsi="Times New Roman"/>
          <w:sz w:val="24"/>
        </w:rPr>
      </w:pPr>
    </w:p>
    <w:p w:rsidR="00AC6031" w:rsidRPr="009B2DC1" w:rsidRDefault="00AC6031" w:rsidP="00C203D9">
      <w:pPr>
        <w:pStyle w:val="ListParagraph"/>
        <w:ind w:left="1224"/>
        <w:rPr>
          <w:rFonts w:ascii="Times New Roman" w:hAnsi="Times New Roman"/>
          <w:sz w:val="24"/>
        </w:rPr>
      </w:pPr>
    </w:p>
    <w:p w:rsidR="00AC6031" w:rsidRPr="009B2DC1" w:rsidRDefault="00AC6031" w:rsidP="0020086F">
      <w:pPr>
        <w:pStyle w:val="ListParagraph"/>
        <w:numPr>
          <w:ilvl w:val="1"/>
          <w:numId w:val="5"/>
        </w:numPr>
        <w:rPr>
          <w:rFonts w:ascii="Times New Roman" w:hAnsi="Times New Roman"/>
          <w:b/>
          <w:sz w:val="24"/>
        </w:rPr>
      </w:pPr>
      <w:r w:rsidRPr="009B2DC1">
        <w:rPr>
          <w:rFonts w:ascii="Times New Roman" w:hAnsi="Times New Roman"/>
          <w:b/>
          <w:sz w:val="24"/>
        </w:rPr>
        <w:lastRenderedPageBreak/>
        <w:t>Nõuetekohasuse kontrollimine</w:t>
      </w:r>
    </w:p>
    <w:p w:rsidR="00AC6031" w:rsidRPr="009B2DC1" w:rsidRDefault="00AC6031" w:rsidP="00C203D9">
      <w:pPr>
        <w:pStyle w:val="ListParagraph"/>
        <w:ind w:left="1224"/>
        <w:rPr>
          <w:rFonts w:ascii="Times New Roman" w:hAnsi="Times New Roman"/>
          <w:sz w:val="24"/>
        </w:rPr>
      </w:pPr>
    </w:p>
    <w:p w:rsidR="00AC6031" w:rsidRPr="009B2DC1" w:rsidRDefault="00AC6031" w:rsidP="003D4BAB">
      <w:pPr>
        <w:pStyle w:val="ListParagraph"/>
        <w:numPr>
          <w:ilvl w:val="2"/>
          <w:numId w:val="5"/>
        </w:numPr>
        <w:jc w:val="both"/>
        <w:rPr>
          <w:rFonts w:ascii="Times New Roman" w:hAnsi="Times New Roman"/>
          <w:sz w:val="24"/>
        </w:rPr>
      </w:pPr>
      <w:r w:rsidRPr="009B2DC1">
        <w:rPr>
          <w:rFonts w:ascii="Times New Roman" w:hAnsi="Times New Roman"/>
          <w:sz w:val="24"/>
        </w:rPr>
        <w:t xml:space="preserve">Võrguühenduse loomiseks ja kliendi elektripaigaldise </w:t>
      </w:r>
      <w:r w:rsidR="00171672" w:rsidRPr="009B2DC1">
        <w:rPr>
          <w:rFonts w:ascii="Times New Roman" w:hAnsi="Times New Roman"/>
          <w:sz w:val="24"/>
        </w:rPr>
        <w:t>põhi</w:t>
      </w:r>
      <w:r w:rsidRPr="009B2DC1">
        <w:rPr>
          <w:rFonts w:ascii="Times New Roman" w:hAnsi="Times New Roman"/>
          <w:sz w:val="24"/>
        </w:rPr>
        <w:t xml:space="preserve">võrguga liitmiseks peavad elektripaigaldised olema nõuetekohased. Elektripaigaldisele  kohalduvad nõuded tulenevad õigusaktidest, liitumislepingust ning selle lisadest. Nõuetekohasust kinnitab </w:t>
      </w:r>
      <w:r w:rsidR="00171672" w:rsidRPr="009B2DC1">
        <w:rPr>
          <w:rFonts w:ascii="Times New Roman" w:hAnsi="Times New Roman"/>
          <w:sz w:val="24"/>
        </w:rPr>
        <w:t>põhi</w:t>
      </w:r>
      <w:r w:rsidRPr="009B2DC1">
        <w:rPr>
          <w:rFonts w:ascii="Times New Roman" w:hAnsi="Times New Roman"/>
          <w:sz w:val="24"/>
        </w:rPr>
        <w:t>võrguettevõtja kirjalikult.</w:t>
      </w:r>
    </w:p>
    <w:p w:rsidR="00AC6031" w:rsidRPr="009B2DC1" w:rsidRDefault="00AC6031" w:rsidP="00D37377">
      <w:pPr>
        <w:pStyle w:val="ListParagraph"/>
        <w:numPr>
          <w:ilvl w:val="2"/>
          <w:numId w:val="5"/>
        </w:numPr>
        <w:jc w:val="both"/>
        <w:rPr>
          <w:rFonts w:ascii="Times New Roman" w:hAnsi="Times New Roman"/>
          <w:sz w:val="24"/>
        </w:rPr>
      </w:pPr>
      <w:r w:rsidRPr="009B2DC1">
        <w:rPr>
          <w:rFonts w:ascii="Times New Roman" w:hAnsi="Times New Roman"/>
          <w:sz w:val="24"/>
        </w:rPr>
        <w:t>Elektripaigaldise nõuetekohasuse kontrollimine toimub vastavalt</w:t>
      </w:r>
      <w:r w:rsidR="002F7EC6" w:rsidRPr="009B2DC1">
        <w:rPr>
          <w:rFonts w:ascii="Times New Roman" w:hAnsi="Times New Roman"/>
          <w:sz w:val="24"/>
        </w:rPr>
        <w:t xml:space="preserve"> </w:t>
      </w:r>
      <w:r w:rsidR="00B478E9" w:rsidRPr="009B2DC1">
        <w:rPr>
          <w:rFonts w:ascii="Times New Roman" w:hAnsi="Times New Roman"/>
          <w:sz w:val="24"/>
        </w:rPr>
        <w:t xml:space="preserve">lisas, </w:t>
      </w:r>
      <w:r w:rsidR="002F7EC6" w:rsidRPr="009B2DC1">
        <w:rPr>
          <w:rFonts w:ascii="Times New Roman" w:hAnsi="Times New Roman"/>
          <w:sz w:val="24"/>
        </w:rPr>
        <w:t>liitumislepingu</w:t>
      </w:r>
      <w:r w:rsidR="00B478E9" w:rsidRPr="009B2DC1">
        <w:rPr>
          <w:rFonts w:ascii="Times New Roman" w:hAnsi="Times New Roman"/>
          <w:sz w:val="24"/>
        </w:rPr>
        <w:t>s</w:t>
      </w:r>
      <w:r w:rsidR="002F7EC6" w:rsidRPr="009B2DC1">
        <w:rPr>
          <w:rFonts w:ascii="Times New Roman" w:hAnsi="Times New Roman"/>
          <w:sz w:val="24"/>
        </w:rPr>
        <w:t xml:space="preserve"> ning</w:t>
      </w:r>
      <w:r w:rsidRPr="009B2DC1">
        <w:rPr>
          <w:rFonts w:ascii="Times New Roman" w:hAnsi="Times New Roman"/>
          <w:sz w:val="24"/>
        </w:rPr>
        <w:t xml:space="preserve"> õigusaktides sätestatule. Tootmisseadmega seotud katsetuste läbiviimiseks sõlmivad klient ning </w:t>
      </w:r>
      <w:r w:rsidR="00171672" w:rsidRPr="009B2DC1">
        <w:rPr>
          <w:rFonts w:ascii="Times New Roman" w:hAnsi="Times New Roman"/>
          <w:sz w:val="24"/>
        </w:rPr>
        <w:t>põhi</w:t>
      </w:r>
      <w:r w:rsidRPr="009B2DC1">
        <w:rPr>
          <w:rFonts w:ascii="Times New Roman" w:hAnsi="Times New Roman"/>
          <w:sz w:val="24"/>
        </w:rPr>
        <w:t xml:space="preserve">võrguettevõtja liitumislepingu lisana võrguühenduse ajutise kasutamise kokkuleppe, mille kestel on kliendil õigus läbi viia katsetused, millede teostamine ei ole ilma võrguühenduseta võimalik. Nõuetekohasuse kontrollimine toimub vastavalt </w:t>
      </w:r>
      <w:r w:rsidR="00B478E9" w:rsidRPr="009B2DC1">
        <w:rPr>
          <w:rFonts w:ascii="Times New Roman" w:hAnsi="Times New Roman"/>
          <w:sz w:val="24"/>
        </w:rPr>
        <w:t>põhi</w:t>
      </w:r>
      <w:r w:rsidRPr="009B2DC1">
        <w:rPr>
          <w:rFonts w:ascii="Times New Roman" w:hAnsi="Times New Roman"/>
          <w:sz w:val="24"/>
        </w:rPr>
        <w:t>võrguettevõtja poolt kehtestatud juhistele.</w:t>
      </w:r>
    </w:p>
    <w:p w:rsidR="00AC6031" w:rsidRPr="009B2DC1" w:rsidRDefault="00AC6031" w:rsidP="00D37377">
      <w:pPr>
        <w:pStyle w:val="ListParagraph"/>
        <w:numPr>
          <w:ilvl w:val="2"/>
          <w:numId w:val="5"/>
        </w:numPr>
        <w:jc w:val="both"/>
        <w:rPr>
          <w:rFonts w:ascii="Times New Roman" w:hAnsi="Times New Roman"/>
          <w:sz w:val="24"/>
        </w:rPr>
      </w:pPr>
      <w:r w:rsidRPr="009B2DC1">
        <w:rPr>
          <w:rFonts w:ascii="Times New Roman" w:hAnsi="Times New Roman"/>
          <w:sz w:val="24"/>
        </w:rPr>
        <w:t>Juhul</w:t>
      </w:r>
      <w:r w:rsidR="000F3C7F" w:rsidRPr="009B2DC1">
        <w:rPr>
          <w:rFonts w:ascii="Times New Roman" w:hAnsi="Times New Roman"/>
          <w:sz w:val="24"/>
        </w:rPr>
        <w:t>,</w:t>
      </w:r>
      <w:r w:rsidRPr="009B2DC1">
        <w:rPr>
          <w:rFonts w:ascii="Times New Roman" w:hAnsi="Times New Roman"/>
          <w:sz w:val="24"/>
        </w:rPr>
        <w:t xml:space="preserve"> kui </w:t>
      </w:r>
      <w:r w:rsidR="001E2866" w:rsidRPr="009B2DC1">
        <w:rPr>
          <w:rFonts w:ascii="Times New Roman" w:hAnsi="Times New Roman"/>
          <w:sz w:val="24"/>
        </w:rPr>
        <w:t xml:space="preserve">kliendi </w:t>
      </w:r>
      <w:r w:rsidRPr="009B2DC1">
        <w:rPr>
          <w:rFonts w:ascii="Times New Roman" w:hAnsi="Times New Roman"/>
          <w:sz w:val="24"/>
        </w:rPr>
        <w:t xml:space="preserve">elektripaigaldise ehitamine toimub </w:t>
      </w:r>
      <w:r w:rsidR="00CF2C47" w:rsidRPr="009B2DC1">
        <w:rPr>
          <w:rFonts w:ascii="Times New Roman" w:hAnsi="Times New Roman"/>
          <w:sz w:val="24"/>
        </w:rPr>
        <w:t>etapiti</w:t>
      </w:r>
      <w:r w:rsidRPr="009B2DC1">
        <w:rPr>
          <w:rFonts w:ascii="Times New Roman" w:hAnsi="Times New Roman"/>
          <w:sz w:val="24"/>
        </w:rPr>
        <w:t xml:space="preserve">, siis peale iga etapi valmimist kontrollitakse </w:t>
      </w:r>
      <w:r w:rsidR="00171672" w:rsidRPr="009B2DC1">
        <w:rPr>
          <w:rFonts w:ascii="Times New Roman" w:hAnsi="Times New Roman"/>
          <w:sz w:val="24"/>
        </w:rPr>
        <w:t>elektripaigaldise terviklikku</w:t>
      </w:r>
      <w:r w:rsidR="00CF2C47" w:rsidRPr="009B2DC1">
        <w:rPr>
          <w:rFonts w:ascii="Times New Roman" w:hAnsi="Times New Roman"/>
          <w:sz w:val="24"/>
        </w:rPr>
        <w:t xml:space="preserve"> </w:t>
      </w:r>
      <w:r w:rsidRPr="009B2DC1">
        <w:rPr>
          <w:rFonts w:ascii="Times New Roman" w:hAnsi="Times New Roman"/>
          <w:sz w:val="24"/>
        </w:rPr>
        <w:t>nõuetele vastavust</w:t>
      </w:r>
      <w:r w:rsidR="00CF2C47" w:rsidRPr="009B2DC1">
        <w:rPr>
          <w:rFonts w:ascii="Times New Roman" w:hAnsi="Times New Roman"/>
          <w:sz w:val="24"/>
        </w:rPr>
        <w:t>. Etapi maht ning nõuetekohasuse kontrollimise tingimused lepitakse kokku liitumislepingus.</w:t>
      </w:r>
      <w:r w:rsidRPr="009B2DC1">
        <w:rPr>
          <w:rFonts w:ascii="Times New Roman" w:hAnsi="Times New Roman"/>
          <w:sz w:val="24"/>
        </w:rPr>
        <w:t xml:space="preserve"> </w:t>
      </w:r>
    </w:p>
    <w:p w:rsidR="00AC6031" w:rsidRPr="009B2DC1" w:rsidRDefault="00171672" w:rsidP="00D37377">
      <w:pPr>
        <w:pStyle w:val="ListParagraph"/>
        <w:numPr>
          <w:ilvl w:val="2"/>
          <w:numId w:val="5"/>
        </w:numPr>
        <w:jc w:val="both"/>
        <w:rPr>
          <w:rFonts w:ascii="Times New Roman" w:hAnsi="Times New Roman"/>
          <w:sz w:val="24"/>
        </w:rPr>
      </w:pPr>
      <w:r w:rsidRPr="009B2DC1">
        <w:rPr>
          <w:rFonts w:ascii="Times New Roman" w:hAnsi="Times New Roman"/>
          <w:sz w:val="24"/>
        </w:rPr>
        <w:t>Põhiv</w:t>
      </w:r>
      <w:r w:rsidR="00AC6031" w:rsidRPr="009B2DC1">
        <w:rPr>
          <w:rFonts w:ascii="Times New Roman" w:hAnsi="Times New Roman"/>
          <w:sz w:val="24"/>
        </w:rPr>
        <w:t>õrguettevõtja kinnitab elektripaigaldise nõuetekohasust kirjalikult elektrituruseaduses sätestatud korras.</w:t>
      </w:r>
    </w:p>
    <w:p w:rsidR="00AC6031" w:rsidRPr="009B2DC1" w:rsidRDefault="00AC6031" w:rsidP="00C203D9">
      <w:pPr>
        <w:pStyle w:val="ListParagraph"/>
        <w:ind w:left="1224"/>
        <w:rPr>
          <w:rFonts w:ascii="Times New Roman" w:hAnsi="Times New Roman"/>
          <w:sz w:val="24"/>
        </w:rPr>
      </w:pPr>
    </w:p>
    <w:p w:rsidR="00AC6031" w:rsidRPr="009B2DC1" w:rsidRDefault="00AC6031" w:rsidP="0020086F">
      <w:pPr>
        <w:pStyle w:val="ListParagraph"/>
        <w:numPr>
          <w:ilvl w:val="1"/>
          <w:numId w:val="5"/>
        </w:numPr>
        <w:rPr>
          <w:rFonts w:ascii="Times New Roman" w:hAnsi="Times New Roman"/>
          <w:b/>
          <w:sz w:val="24"/>
        </w:rPr>
      </w:pPr>
      <w:r w:rsidRPr="009B2DC1">
        <w:rPr>
          <w:rFonts w:ascii="Times New Roman" w:hAnsi="Times New Roman"/>
          <w:b/>
          <w:sz w:val="24"/>
        </w:rPr>
        <w:t>Võrguühenduse pingestamine nõuetekohasuse kontrollimiseks</w:t>
      </w:r>
    </w:p>
    <w:p w:rsidR="00AC6031" w:rsidRPr="009B2DC1" w:rsidRDefault="00AC6031" w:rsidP="00C203D9">
      <w:pPr>
        <w:rPr>
          <w:rFonts w:ascii="Times New Roman" w:hAnsi="Times New Roman"/>
          <w:sz w:val="24"/>
        </w:rPr>
      </w:pPr>
    </w:p>
    <w:p w:rsidR="00AC6031" w:rsidRPr="009B2DC1" w:rsidRDefault="00AC6031" w:rsidP="00D37377">
      <w:pPr>
        <w:pStyle w:val="ListParagraph"/>
        <w:numPr>
          <w:ilvl w:val="2"/>
          <w:numId w:val="5"/>
        </w:numPr>
        <w:jc w:val="both"/>
        <w:rPr>
          <w:rFonts w:ascii="Times New Roman" w:hAnsi="Times New Roman"/>
          <w:sz w:val="24"/>
        </w:rPr>
      </w:pPr>
      <w:r w:rsidRPr="009B2DC1">
        <w:rPr>
          <w:rFonts w:ascii="Times New Roman" w:hAnsi="Times New Roman"/>
          <w:sz w:val="24"/>
        </w:rPr>
        <w:t>Võrguühenduse pingestamiseks peavad eelnevalt olema täidetud kõik järgnevad eeltingimused:</w:t>
      </w:r>
    </w:p>
    <w:p w:rsidR="00AC6031" w:rsidRPr="009B2DC1" w:rsidRDefault="00AC6031" w:rsidP="00D37377">
      <w:pPr>
        <w:pStyle w:val="ListParagraph"/>
        <w:numPr>
          <w:ilvl w:val="3"/>
          <w:numId w:val="5"/>
        </w:numPr>
        <w:jc w:val="both"/>
        <w:rPr>
          <w:rFonts w:ascii="Times New Roman" w:hAnsi="Times New Roman"/>
          <w:sz w:val="24"/>
        </w:rPr>
      </w:pPr>
      <w:r w:rsidRPr="009B2DC1">
        <w:rPr>
          <w:rFonts w:ascii="Times New Roman" w:hAnsi="Times New Roman"/>
          <w:sz w:val="24"/>
        </w:rPr>
        <w:t xml:space="preserve">klient on esitanud </w:t>
      </w:r>
      <w:r w:rsidR="00171672" w:rsidRPr="009B2DC1">
        <w:rPr>
          <w:rFonts w:ascii="Times New Roman" w:hAnsi="Times New Roman"/>
          <w:sz w:val="24"/>
        </w:rPr>
        <w:t>põhi</w:t>
      </w:r>
      <w:r w:rsidRPr="009B2DC1">
        <w:rPr>
          <w:rFonts w:ascii="Times New Roman" w:hAnsi="Times New Roman"/>
          <w:sz w:val="24"/>
        </w:rPr>
        <w:t>võrguettevõtjale kliendi elektripaigaldise andmed liitumislepingus nõutud mahus;</w:t>
      </w:r>
    </w:p>
    <w:p w:rsidR="00AC6031" w:rsidRPr="009B2DC1" w:rsidRDefault="00AC6031" w:rsidP="00D37377">
      <w:pPr>
        <w:pStyle w:val="ListParagraph"/>
        <w:numPr>
          <w:ilvl w:val="3"/>
          <w:numId w:val="5"/>
        </w:numPr>
        <w:jc w:val="both"/>
        <w:rPr>
          <w:rFonts w:ascii="Times New Roman" w:hAnsi="Times New Roman"/>
          <w:sz w:val="24"/>
        </w:rPr>
      </w:pPr>
      <w:r w:rsidRPr="009B2DC1">
        <w:rPr>
          <w:rFonts w:ascii="Times New Roman" w:hAnsi="Times New Roman"/>
          <w:sz w:val="24"/>
        </w:rPr>
        <w:t xml:space="preserve">kliendi elektripaigaldis on projekteeritud ja ehitatud vastavalt </w:t>
      </w:r>
      <w:r w:rsidR="00171672" w:rsidRPr="009B2DC1">
        <w:rPr>
          <w:rFonts w:ascii="Times New Roman" w:hAnsi="Times New Roman"/>
          <w:sz w:val="24"/>
        </w:rPr>
        <w:t>põhi</w:t>
      </w:r>
      <w:r w:rsidRPr="009B2DC1">
        <w:rPr>
          <w:rFonts w:ascii="Times New Roman" w:hAnsi="Times New Roman"/>
          <w:sz w:val="24"/>
        </w:rPr>
        <w:t xml:space="preserve">võrguettevõtjaga kooskõlastatud tehnilisele projektile ning </w:t>
      </w:r>
      <w:r w:rsidR="00171672" w:rsidRPr="009B2DC1">
        <w:rPr>
          <w:rFonts w:ascii="Times New Roman" w:hAnsi="Times New Roman"/>
          <w:sz w:val="24"/>
        </w:rPr>
        <w:t>põhi</w:t>
      </w:r>
      <w:r w:rsidRPr="009B2DC1">
        <w:rPr>
          <w:rFonts w:ascii="Times New Roman" w:hAnsi="Times New Roman"/>
          <w:sz w:val="24"/>
        </w:rPr>
        <w:t xml:space="preserve">võrguettevõtja juhistele </w:t>
      </w:r>
    </w:p>
    <w:p w:rsidR="00AC6031" w:rsidRPr="009B2DC1" w:rsidRDefault="00AC6031" w:rsidP="00D37377">
      <w:pPr>
        <w:pStyle w:val="ListParagraph"/>
        <w:numPr>
          <w:ilvl w:val="3"/>
          <w:numId w:val="5"/>
        </w:numPr>
        <w:jc w:val="both"/>
        <w:rPr>
          <w:rFonts w:ascii="Times New Roman" w:hAnsi="Times New Roman"/>
          <w:sz w:val="24"/>
        </w:rPr>
      </w:pPr>
      <w:r w:rsidRPr="009B2DC1">
        <w:rPr>
          <w:rFonts w:ascii="Times New Roman" w:hAnsi="Times New Roman"/>
          <w:sz w:val="24"/>
        </w:rPr>
        <w:t xml:space="preserve">klient on esitanud </w:t>
      </w:r>
      <w:r w:rsidR="00171672" w:rsidRPr="009B2DC1">
        <w:rPr>
          <w:rFonts w:ascii="Times New Roman" w:hAnsi="Times New Roman"/>
          <w:sz w:val="24"/>
        </w:rPr>
        <w:t>põhi</w:t>
      </w:r>
      <w:r w:rsidRPr="009B2DC1">
        <w:rPr>
          <w:rFonts w:ascii="Times New Roman" w:hAnsi="Times New Roman"/>
          <w:sz w:val="24"/>
        </w:rPr>
        <w:t>võrguettevõtjale vastavat kontrolliõigust omava asutuse või ettevõtja teatise kliendi elektripaigaldise nõuetele vastavuse kohta;</w:t>
      </w:r>
    </w:p>
    <w:p w:rsidR="00AC6031" w:rsidRPr="009B2DC1" w:rsidRDefault="00AC6031" w:rsidP="00D37377">
      <w:pPr>
        <w:pStyle w:val="ListParagraph"/>
        <w:numPr>
          <w:ilvl w:val="3"/>
          <w:numId w:val="5"/>
        </w:numPr>
        <w:jc w:val="both"/>
        <w:rPr>
          <w:rFonts w:ascii="Times New Roman" w:hAnsi="Times New Roman"/>
          <w:sz w:val="24"/>
        </w:rPr>
      </w:pPr>
      <w:r w:rsidRPr="009B2DC1">
        <w:rPr>
          <w:rFonts w:ascii="Times New Roman" w:hAnsi="Times New Roman"/>
          <w:sz w:val="24"/>
        </w:rPr>
        <w:t xml:space="preserve">klient on tasunud </w:t>
      </w:r>
      <w:r w:rsidR="00171672" w:rsidRPr="009B2DC1">
        <w:rPr>
          <w:rFonts w:ascii="Times New Roman" w:hAnsi="Times New Roman"/>
          <w:sz w:val="24"/>
        </w:rPr>
        <w:t>põhi</w:t>
      </w:r>
      <w:r w:rsidRPr="009B2DC1">
        <w:rPr>
          <w:rFonts w:ascii="Times New Roman" w:hAnsi="Times New Roman"/>
          <w:sz w:val="24"/>
        </w:rPr>
        <w:t xml:space="preserve">võrguettevõtjale kõik maksed, mis pingestamise kuupäevaks on nõutud ning täitnud nõuetekohaselt kõik muud õigusaktides ning kliendi ja </w:t>
      </w:r>
      <w:r w:rsidR="00171672" w:rsidRPr="009B2DC1">
        <w:rPr>
          <w:rFonts w:ascii="Times New Roman" w:hAnsi="Times New Roman"/>
          <w:sz w:val="24"/>
        </w:rPr>
        <w:t>põhi</w:t>
      </w:r>
      <w:r w:rsidRPr="009B2DC1">
        <w:rPr>
          <w:rFonts w:ascii="Times New Roman" w:hAnsi="Times New Roman"/>
          <w:sz w:val="24"/>
        </w:rPr>
        <w:t>võrguettevõtja vahel sõlmitud lepingus sätestatud kohustused</w:t>
      </w:r>
      <w:r w:rsidR="000F3C7F" w:rsidRPr="009B2DC1">
        <w:rPr>
          <w:rFonts w:ascii="Times New Roman" w:hAnsi="Times New Roman"/>
          <w:sz w:val="24"/>
        </w:rPr>
        <w:t>;</w:t>
      </w:r>
    </w:p>
    <w:p w:rsidR="00AC6031" w:rsidRPr="009B2DC1" w:rsidRDefault="00AC6031" w:rsidP="00D37377">
      <w:pPr>
        <w:pStyle w:val="ListParagraph"/>
        <w:numPr>
          <w:ilvl w:val="3"/>
          <w:numId w:val="5"/>
        </w:numPr>
        <w:jc w:val="both"/>
        <w:rPr>
          <w:rFonts w:ascii="Times New Roman" w:hAnsi="Times New Roman"/>
          <w:sz w:val="24"/>
        </w:rPr>
      </w:pPr>
      <w:r w:rsidRPr="009B2DC1">
        <w:rPr>
          <w:rFonts w:ascii="Times New Roman" w:hAnsi="Times New Roman"/>
          <w:sz w:val="24"/>
        </w:rPr>
        <w:t xml:space="preserve">klient on sõlminud </w:t>
      </w:r>
      <w:r w:rsidR="00171672" w:rsidRPr="009B2DC1">
        <w:rPr>
          <w:rFonts w:ascii="Times New Roman" w:hAnsi="Times New Roman"/>
          <w:sz w:val="24"/>
        </w:rPr>
        <w:t>põhi</w:t>
      </w:r>
      <w:r w:rsidRPr="009B2DC1">
        <w:rPr>
          <w:rFonts w:ascii="Times New Roman" w:hAnsi="Times New Roman"/>
          <w:sz w:val="24"/>
        </w:rPr>
        <w:t>võrguettevõtjaga liitumislepingu lisa</w:t>
      </w:r>
      <w:r w:rsidR="00171672" w:rsidRPr="009B2DC1">
        <w:rPr>
          <w:rFonts w:ascii="Times New Roman" w:hAnsi="Times New Roman"/>
          <w:sz w:val="24"/>
        </w:rPr>
        <w:t>na kokkuleppe</w:t>
      </w:r>
      <w:r w:rsidRPr="009B2DC1">
        <w:rPr>
          <w:rFonts w:ascii="Times New Roman" w:hAnsi="Times New Roman"/>
          <w:sz w:val="24"/>
        </w:rPr>
        <w:t xml:space="preserve"> võrguühenduse ajutiseks kasutamiseks.</w:t>
      </w:r>
    </w:p>
    <w:p w:rsidR="00AC6031" w:rsidRPr="009B2DC1" w:rsidRDefault="00AC6031" w:rsidP="00C203D9">
      <w:pPr>
        <w:rPr>
          <w:rFonts w:ascii="Times New Roman" w:hAnsi="Times New Roman"/>
          <w:b/>
          <w:sz w:val="24"/>
        </w:rPr>
      </w:pPr>
    </w:p>
    <w:p w:rsidR="00AC6031" w:rsidRPr="009B2DC1" w:rsidRDefault="00AC6031" w:rsidP="00C41886">
      <w:pPr>
        <w:pStyle w:val="ListParagraph"/>
        <w:numPr>
          <w:ilvl w:val="0"/>
          <w:numId w:val="5"/>
        </w:numPr>
        <w:rPr>
          <w:rFonts w:ascii="Times New Roman" w:hAnsi="Times New Roman"/>
          <w:b/>
          <w:sz w:val="24"/>
        </w:rPr>
      </w:pPr>
      <w:r w:rsidRPr="009B2DC1">
        <w:rPr>
          <w:rFonts w:ascii="Times New Roman" w:hAnsi="Times New Roman"/>
          <w:b/>
          <w:sz w:val="24"/>
        </w:rPr>
        <w:t xml:space="preserve">LIITUMISTASU </w:t>
      </w:r>
      <w:r w:rsidR="0010429A" w:rsidRPr="009B2DC1">
        <w:rPr>
          <w:rFonts w:ascii="Times New Roman" w:hAnsi="Times New Roman"/>
          <w:b/>
          <w:sz w:val="24"/>
        </w:rPr>
        <w:t>JA MENETLUSTASU</w:t>
      </w:r>
    </w:p>
    <w:p w:rsidR="00AC6031" w:rsidRPr="009B2DC1" w:rsidRDefault="00AC6031" w:rsidP="00D37377">
      <w:pPr>
        <w:pStyle w:val="ListParagraph"/>
        <w:ind w:left="1224"/>
        <w:rPr>
          <w:rFonts w:ascii="Times New Roman" w:hAnsi="Times New Roman"/>
          <w:sz w:val="24"/>
        </w:rPr>
      </w:pPr>
    </w:p>
    <w:p w:rsidR="00AC6031" w:rsidRPr="009B2DC1" w:rsidRDefault="00AC6031" w:rsidP="0020086F">
      <w:pPr>
        <w:pStyle w:val="ListParagraph"/>
        <w:numPr>
          <w:ilvl w:val="1"/>
          <w:numId w:val="5"/>
        </w:numPr>
        <w:jc w:val="both"/>
        <w:rPr>
          <w:rFonts w:ascii="Times New Roman" w:hAnsi="Times New Roman"/>
          <w:sz w:val="24"/>
        </w:rPr>
      </w:pPr>
      <w:r w:rsidRPr="009B2DC1">
        <w:rPr>
          <w:rFonts w:ascii="Times New Roman" w:hAnsi="Times New Roman"/>
          <w:sz w:val="24"/>
        </w:rPr>
        <w:t xml:space="preserve">Klient tasub </w:t>
      </w:r>
      <w:r w:rsidR="00171672" w:rsidRPr="009B2DC1">
        <w:rPr>
          <w:rFonts w:ascii="Times New Roman" w:hAnsi="Times New Roman"/>
          <w:sz w:val="24"/>
        </w:rPr>
        <w:t>põhi</w:t>
      </w:r>
      <w:r w:rsidRPr="009B2DC1">
        <w:rPr>
          <w:rFonts w:ascii="Times New Roman" w:hAnsi="Times New Roman"/>
          <w:sz w:val="24"/>
        </w:rPr>
        <w:t xml:space="preserve">võrguettevõtjale liitumistasu, mis katab kõik tegelikud liitumisega seotud </w:t>
      </w:r>
      <w:r w:rsidR="00123DFD" w:rsidRPr="009B2DC1">
        <w:rPr>
          <w:rFonts w:ascii="Times New Roman" w:hAnsi="Times New Roman"/>
          <w:sz w:val="24"/>
        </w:rPr>
        <w:t xml:space="preserve">põhjendatud </w:t>
      </w:r>
      <w:r w:rsidRPr="009B2DC1">
        <w:rPr>
          <w:rFonts w:ascii="Times New Roman" w:hAnsi="Times New Roman"/>
          <w:sz w:val="24"/>
        </w:rPr>
        <w:t xml:space="preserve">kulud. Liitumistasu arvutamisel lähtub </w:t>
      </w:r>
      <w:r w:rsidR="00F84CDB" w:rsidRPr="009B2DC1">
        <w:rPr>
          <w:rFonts w:ascii="Times New Roman" w:hAnsi="Times New Roman"/>
          <w:sz w:val="24"/>
        </w:rPr>
        <w:t>põhi</w:t>
      </w:r>
      <w:r w:rsidRPr="009B2DC1">
        <w:rPr>
          <w:rFonts w:ascii="Times New Roman" w:hAnsi="Times New Roman"/>
          <w:sz w:val="24"/>
        </w:rPr>
        <w:t xml:space="preserve">võrguettevõtja „Elering </w:t>
      </w:r>
      <w:r w:rsidR="00D376D1" w:rsidRPr="009B2DC1">
        <w:rPr>
          <w:rFonts w:ascii="Times New Roman" w:hAnsi="Times New Roman"/>
          <w:sz w:val="24"/>
        </w:rPr>
        <w:t xml:space="preserve">AS </w:t>
      </w:r>
      <w:r w:rsidRPr="009B2DC1">
        <w:rPr>
          <w:rFonts w:ascii="Times New Roman" w:hAnsi="Times New Roman"/>
          <w:sz w:val="24"/>
        </w:rPr>
        <w:t>liitumistasu ja tarbimis- ning tootmistingimuste muutmise tasu arvutamise metoodikast“</w:t>
      </w:r>
      <w:r w:rsidR="00E12569" w:rsidRPr="009B2DC1">
        <w:rPr>
          <w:rFonts w:ascii="Times New Roman" w:hAnsi="Times New Roman"/>
          <w:sz w:val="24"/>
        </w:rPr>
        <w:t xml:space="preserve"> (edaspidi: metoodika)</w:t>
      </w:r>
      <w:r w:rsidRPr="009B2DC1">
        <w:rPr>
          <w:rFonts w:ascii="Times New Roman" w:hAnsi="Times New Roman"/>
          <w:sz w:val="24"/>
        </w:rPr>
        <w:t>.</w:t>
      </w:r>
      <w:r w:rsidR="00171672" w:rsidRPr="009B2DC1">
        <w:rPr>
          <w:rFonts w:ascii="Times New Roman" w:hAnsi="Times New Roman"/>
          <w:sz w:val="24"/>
        </w:rPr>
        <w:t xml:space="preserve"> Liitumistasule lisandub menetlustasu, mis </w:t>
      </w:r>
      <w:r w:rsidR="00F84CDB" w:rsidRPr="009B2DC1">
        <w:rPr>
          <w:rFonts w:ascii="Times New Roman" w:hAnsi="Times New Roman"/>
          <w:sz w:val="24"/>
        </w:rPr>
        <w:t xml:space="preserve">arvestab kulutusi liituja liitumistaotluse vastuvõtmiseks, läbivaatamiseks, andmete kontrollimiseks ja täpsustamiseks,  liituja konsulteerimiseks, liitumislepingu pakkumise väljastamiseks vajalike arvutuste tegemiseks ning skeemide koostamiseks, liitumistasu kalkulatsiooniks, </w:t>
      </w:r>
      <w:r w:rsidR="00F84CDB" w:rsidRPr="009B2DC1">
        <w:rPr>
          <w:rFonts w:ascii="Times New Roman" w:hAnsi="Times New Roman"/>
          <w:sz w:val="24"/>
        </w:rPr>
        <w:lastRenderedPageBreak/>
        <w:t>muudeks liitumispakkumise koostamiseks vajalikeks tegevusteks ning liitumislepingu pakkumise koostamiseks ja väljastamiseks.</w:t>
      </w:r>
    </w:p>
    <w:p w:rsidR="00C268A7" w:rsidRPr="009B2DC1" w:rsidRDefault="00C268A7" w:rsidP="0020086F">
      <w:pPr>
        <w:pStyle w:val="ListParagraph"/>
        <w:numPr>
          <w:ilvl w:val="1"/>
          <w:numId w:val="5"/>
        </w:numPr>
        <w:jc w:val="both"/>
        <w:rPr>
          <w:rFonts w:ascii="Times New Roman" w:hAnsi="Times New Roman"/>
          <w:sz w:val="24"/>
        </w:rPr>
      </w:pPr>
      <w:r w:rsidRPr="009B2DC1">
        <w:rPr>
          <w:rFonts w:ascii="Times New Roman" w:hAnsi="Times New Roman"/>
          <w:sz w:val="24"/>
        </w:rPr>
        <w:t xml:space="preserve">Liitumistaotluse vastuvõtmise kuupäevast 7 päeva jooksul väljastab </w:t>
      </w:r>
      <w:r w:rsidR="00F84CDB" w:rsidRPr="009B2DC1">
        <w:rPr>
          <w:rFonts w:ascii="Times New Roman" w:hAnsi="Times New Roman"/>
          <w:sz w:val="24"/>
        </w:rPr>
        <w:t>põhi</w:t>
      </w:r>
      <w:r w:rsidRPr="009B2DC1">
        <w:rPr>
          <w:rFonts w:ascii="Times New Roman" w:hAnsi="Times New Roman"/>
          <w:sz w:val="24"/>
        </w:rPr>
        <w:t>võrguettevõtja kliendile menetlustasu arve, mis kuulub kliendi poolt tasumisele 14 päeva jooksul arve väljastamisest alates.</w:t>
      </w:r>
      <w:r w:rsidR="00F67B4E" w:rsidRPr="009B2DC1">
        <w:rPr>
          <w:rFonts w:ascii="Times New Roman" w:hAnsi="Times New Roman"/>
          <w:sz w:val="24"/>
        </w:rPr>
        <w:t xml:space="preserve"> </w:t>
      </w:r>
    </w:p>
    <w:p w:rsidR="00AC6031" w:rsidRPr="009B2DC1" w:rsidRDefault="005D7E79" w:rsidP="0020086F">
      <w:pPr>
        <w:pStyle w:val="ListParagraph"/>
        <w:numPr>
          <w:ilvl w:val="1"/>
          <w:numId w:val="5"/>
        </w:numPr>
        <w:jc w:val="both"/>
        <w:rPr>
          <w:rFonts w:ascii="Times New Roman" w:hAnsi="Times New Roman"/>
          <w:sz w:val="24"/>
        </w:rPr>
      </w:pPr>
      <w:r w:rsidRPr="009B2DC1">
        <w:rPr>
          <w:rFonts w:ascii="Times New Roman" w:hAnsi="Times New Roman"/>
          <w:sz w:val="24"/>
        </w:rPr>
        <w:t xml:space="preserve">Menetlustasu suurus on </w:t>
      </w:r>
      <w:r w:rsidR="00AE709C" w:rsidRPr="009B2DC1">
        <w:rPr>
          <w:rFonts w:ascii="Times New Roman" w:hAnsi="Times New Roman"/>
          <w:sz w:val="24"/>
        </w:rPr>
        <w:t xml:space="preserve">tarbijate ning kuni 5MW elektrijaamade liitumise puhul 700 </w:t>
      </w:r>
      <w:r w:rsidR="00AC7B8B" w:rsidRPr="009B2DC1">
        <w:rPr>
          <w:rFonts w:ascii="Times New Roman" w:hAnsi="Times New Roman"/>
          <w:sz w:val="24"/>
        </w:rPr>
        <w:t>eurot</w:t>
      </w:r>
      <w:r w:rsidR="00AE709C" w:rsidRPr="009B2DC1">
        <w:rPr>
          <w:rFonts w:ascii="Times New Roman" w:hAnsi="Times New Roman"/>
          <w:sz w:val="24"/>
        </w:rPr>
        <w:t xml:space="preserve"> ning üle 5MW elektrijaamade liitumise puhul 1400 </w:t>
      </w:r>
      <w:r w:rsidR="00AC7B8B" w:rsidRPr="009B2DC1">
        <w:rPr>
          <w:rFonts w:ascii="Times New Roman" w:hAnsi="Times New Roman"/>
          <w:sz w:val="24"/>
        </w:rPr>
        <w:t>eurot</w:t>
      </w:r>
      <w:r w:rsidR="00AE709C" w:rsidRPr="009B2DC1">
        <w:rPr>
          <w:rFonts w:ascii="Times New Roman" w:hAnsi="Times New Roman"/>
          <w:sz w:val="24"/>
        </w:rPr>
        <w:t xml:space="preserve">. </w:t>
      </w:r>
      <w:r w:rsidR="007D43C1" w:rsidRPr="009B2DC1">
        <w:rPr>
          <w:rFonts w:ascii="Times New Roman" w:hAnsi="Times New Roman"/>
          <w:sz w:val="24"/>
        </w:rPr>
        <w:t xml:space="preserve">Juhul kui klient soovib </w:t>
      </w:r>
      <w:r w:rsidR="00AC7B8B" w:rsidRPr="009B2DC1">
        <w:rPr>
          <w:rFonts w:ascii="Times New Roman" w:hAnsi="Times New Roman"/>
          <w:sz w:val="24"/>
        </w:rPr>
        <w:t>saada nii</w:t>
      </w:r>
      <w:r w:rsidR="007D43C1" w:rsidRPr="009B2DC1">
        <w:rPr>
          <w:rFonts w:ascii="Times New Roman" w:hAnsi="Times New Roman"/>
          <w:sz w:val="24"/>
        </w:rPr>
        <w:t xml:space="preserve"> tootmis- </w:t>
      </w:r>
      <w:r w:rsidR="00AC7B8B" w:rsidRPr="009B2DC1">
        <w:rPr>
          <w:rFonts w:ascii="Times New Roman" w:hAnsi="Times New Roman"/>
          <w:sz w:val="24"/>
        </w:rPr>
        <w:t xml:space="preserve">kui ka </w:t>
      </w:r>
      <w:r w:rsidR="007D43C1" w:rsidRPr="009B2DC1">
        <w:rPr>
          <w:rFonts w:ascii="Times New Roman" w:hAnsi="Times New Roman"/>
          <w:sz w:val="24"/>
        </w:rPr>
        <w:t>tarbimistingimusi või nende muutmist</w:t>
      </w:r>
      <w:r w:rsidR="00757E32" w:rsidRPr="009B2DC1">
        <w:rPr>
          <w:rFonts w:ascii="Times New Roman" w:hAnsi="Times New Roman"/>
          <w:sz w:val="24"/>
        </w:rPr>
        <w:t>,</w:t>
      </w:r>
      <w:r w:rsidR="007D43C1" w:rsidRPr="009B2DC1">
        <w:rPr>
          <w:rFonts w:ascii="Times New Roman" w:hAnsi="Times New Roman"/>
          <w:sz w:val="24"/>
        </w:rPr>
        <w:t xml:space="preserve"> määratakse menetlustasu liituva tootmisvõimsuse alusel.  </w:t>
      </w:r>
      <w:r w:rsidR="00AE709C" w:rsidRPr="009B2DC1">
        <w:rPr>
          <w:rFonts w:ascii="Times New Roman" w:hAnsi="Times New Roman"/>
          <w:sz w:val="24"/>
        </w:rPr>
        <w:t xml:space="preserve"> </w:t>
      </w:r>
      <w:r w:rsidR="00AC6031" w:rsidRPr="009B2DC1">
        <w:rPr>
          <w:rFonts w:ascii="Times New Roman" w:hAnsi="Times New Roman"/>
          <w:sz w:val="24"/>
        </w:rPr>
        <w:t xml:space="preserve">Liitumistasu </w:t>
      </w:r>
      <w:r w:rsidR="00E12569" w:rsidRPr="009B2DC1">
        <w:rPr>
          <w:rFonts w:ascii="Times New Roman" w:hAnsi="Times New Roman"/>
          <w:sz w:val="24"/>
        </w:rPr>
        <w:t xml:space="preserve">prognoositud </w:t>
      </w:r>
      <w:r w:rsidR="00AC6031" w:rsidRPr="009B2DC1">
        <w:rPr>
          <w:rFonts w:ascii="Times New Roman" w:hAnsi="Times New Roman"/>
          <w:sz w:val="24"/>
        </w:rPr>
        <w:t xml:space="preserve">suurus esitatakse kliendile koos liitumislepingu pakkumisega.   </w:t>
      </w:r>
    </w:p>
    <w:p w:rsidR="00AC6031" w:rsidRPr="009B2DC1" w:rsidRDefault="00AC6031" w:rsidP="0020086F">
      <w:pPr>
        <w:pStyle w:val="ListParagraph"/>
        <w:numPr>
          <w:ilvl w:val="1"/>
          <w:numId w:val="5"/>
        </w:numPr>
        <w:jc w:val="both"/>
        <w:rPr>
          <w:rFonts w:ascii="Times New Roman" w:hAnsi="Times New Roman"/>
          <w:sz w:val="24"/>
        </w:rPr>
      </w:pPr>
      <w:r w:rsidRPr="009B2DC1">
        <w:rPr>
          <w:rFonts w:ascii="Times New Roman" w:hAnsi="Times New Roman"/>
          <w:sz w:val="24"/>
        </w:rPr>
        <w:t xml:space="preserve">Kui </w:t>
      </w:r>
      <w:r w:rsidR="00F84CDB" w:rsidRPr="009B2DC1">
        <w:rPr>
          <w:rFonts w:ascii="Times New Roman" w:hAnsi="Times New Roman"/>
          <w:sz w:val="24"/>
        </w:rPr>
        <w:t>põhi</w:t>
      </w:r>
      <w:r w:rsidRPr="009B2DC1">
        <w:rPr>
          <w:rFonts w:ascii="Times New Roman" w:hAnsi="Times New Roman"/>
          <w:sz w:val="24"/>
        </w:rPr>
        <w:t>võrguettevõtja muudab liitumisega seoses omal initsiatiivil või arenduskohustuse täitmiseks või teiste klientide liitmiseks elektripaigaldiste läbilaskevõimet või seadmete tehnilisi parameetreid</w:t>
      </w:r>
      <w:r w:rsidR="00AC7B8B" w:rsidRPr="009B2DC1">
        <w:rPr>
          <w:rFonts w:ascii="Times New Roman" w:hAnsi="Times New Roman"/>
          <w:sz w:val="24"/>
        </w:rPr>
        <w:t>,</w:t>
      </w:r>
      <w:r w:rsidRPr="009B2DC1">
        <w:rPr>
          <w:rFonts w:ascii="Times New Roman" w:hAnsi="Times New Roman"/>
          <w:sz w:val="24"/>
        </w:rPr>
        <w:t xml:space="preserve"> ületades kliendi poolt valitud parameetrite suurusi, siis sellest tulenevat elektripaigaldiste kallinemist liituva kliendi poolt tasumisele kuuluvasse liitumistasusse ei arvestata.</w:t>
      </w:r>
    </w:p>
    <w:p w:rsidR="00AC6031" w:rsidRPr="009B2DC1" w:rsidRDefault="00AC6031" w:rsidP="00C203D9">
      <w:pPr>
        <w:pStyle w:val="ListParagraph"/>
        <w:ind w:left="1224"/>
        <w:rPr>
          <w:rFonts w:ascii="Times New Roman" w:hAnsi="Times New Roman"/>
          <w:sz w:val="24"/>
        </w:rPr>
      </w:pPr>
    </w:p>
    <w:p w:rsidR="00AC6031" w:rsidRPr="009B2DC1" w:rsidRDefault="00AC6031" w:rsidP="00C203D9">
      <w:pPr>
        <w:pStyle w:val="ListParagraph"/>
        <w:ind w:left="1224"/>
        <w:rPr>
          <w:rFonts w:ascii="Times New Roman" w:hAnsi="Times New Roman"/>
          <w:sz w:val="24"/>
        </w:rPr>
      </w:pPr>
    </w:p>
    <w:p w:rsidR="00AC6031" w:rsidRPr="009B2DC1" w:rsidRDefault="00AC6031" w:rsidP="0095235D">
      <w:pPr>
        <w:pStyle w:val="ListParagraph"/>
        <w:numPr>
          <w:ilvl w:val="0"/>
          <w:numId w:val="5"/>
        </w:numPr>
        <w:rPr>
          <w:rFonts w:ascii="Times New Roman" w:hAnsi="Times New Roman"/>
          <w:b/>
          <w:sz w:val="24"/>
        </w:rPr>
      </w:pPr>
      <w:r w:rsidRPr="009B2DC1">
        <w:rPr>
          <w:rFonts w:ascii="Times New Roman" w:hAnsi="Times New Roman"/>
          <w:b/>
          <w:sz w:val="24"/>
        </w:rPr>
        <w:t>LIITUMISTASU MAKSMINE</w:t>
      </w:r>
    </w:p>
    <w:p w:rsidR="00AC6031" w:rsidRPr="009B2DC1" w:rsidRDefault="00AC6031" w:rsidP="00C203D9">
      <w:pPr>
        <w:pStyle w:val="ListParagraph"/>
        <w:ind w:left="1224"/>
        <w:rPr>
          <w:rFonts w:ascii="Times New Roman" w:hAnsi="Times New Roman"/>
          <w:sz w:val="24"/>
        </w:rPr>
      </w:pPr>
    </w:p>
    <w:p w:rsidR="00AC6031" w:rsidRPr="009B2DC1" w:rsidRDefault="00AC6031" w:rsidP="006C7A6A">
      <w:pPr>
        <w:pStyle w:val="ListParagraph"/>
        <w:numPr>
          <w:ilvl w:val="1"/>
          <w:numId w:val="5"/>
        </w:numPr>
        <w:jc w:val="both"/>
        <w:rPr>
          <w:rFonts w:ascii="Times New Roman" w:hAnsi="Times New Roman"/>
          <w:sz w:val="24"/>
        </w:rPr>
      </w:pPr>
      <w:r w:rsidRPr="009B2DC1">
        <w:rPr>
          <w:rFonts w:ascii="Times New Roman" w:hAnsi="Times New Roman"/>
          <w:sz w:val="24"/>
        </w:rPr>
        <w:t>Klient maksa</w:t>
      </w:r>
      <w:r w:rsidR="00F84CDB" w:rsidRPr="009B2DC1">
        <w:rPr>
          <w:rFonts w:ascii="Times New Roman" w:hAnsi="Times New Roman"/>
          <w:sz w:val="24"/>
        </w:rPr>
        <w:t>b</w:t>
      </w:r>
      <w:r w:rsidRPr="009B2DC1">
        <w:rPr>
          <w:rFonts w:ascii="Times New Roman" w:hAnsi="Times New Roman"/>
          <w:sz w:val="24"/>
        </w:rPr>
        <w:t xml:space="preserve"> liitumistasu alljärgnevalt:</w:t>
      </w:r>
    </w:p>
    <w:p w:rsidR="00AC6031" w:rsidRPr="009B2DC1" w:rsidRDefault="00AC6031" w:rsidP="006C7A6A">
      <w:pPr>
        <w:pStyle w:val="ListParagraph"/>
        <w:numPr>
          <w:ilvl w:val="2"/>
          <w:numId w:val="5"/>
        </w:numPr>
        <w:jc w:val="both"/>
        <w:rPr>
          <w:rFonts w:ascii="Times New Roman" w:hAnsi="Times New Roman"/>
          <w:sz w:val="24"/>
        </w:rPr>
      </w:pPr>
      <w:r w:rsidRPr="009B2DC1">
        <w:rPr>
          <w:rFonts w:ascii="Times New Roman" w:hAnsi="Times New Roman"/>
          <w:sz w:val="24"/>
        </w:rPr>
        <w:t xml:space="preserve">Esimene osamakse tehakse liitumislepingu sõlmimisest alates 60 päeva jooksul. Esimene osamakse on 20% liitumislepingus sätestatud </w:t>
      </w:r>
      <w:r w:rsidR="00F84CDB" w:rsidRPr="009B2DC1">
        <w:rPr>
          <w:rFonts w:ascii="Times New Roman" w:hAnsi="Times New Roman"/>
          <w:sz w:val="24"/>
        </w:rPr>
        <w:t xml:space="preserve">prognoositud </w:t>
      </w:r>
      <w:r w:rsidRPr="009B2DC1">
        <w:rPr>
          <w:rFonts w:ascii="Times New Roman" w:hAnsi="Times New Roman"/>
          <w:sz w:val="24"/>
        </w:rPr>
        <w:t xml:space="preserve">liitumistasust. </w:t>
      </w:r>
    </w:p>
    <w:p w:rsidR="00AC6031" w:rsidRPr="009B2DC1" w:rsidRDefault="00AC6031" w:rsidP="00E905B4">
      <w:pPr>
        <w:pStyle w:val="ListParagraph"/>
        <w:numPr>
          <w:ilvl w:val="2"/>
          <w:numId w:val="5"/>
        </w:numPr>
        <w:jc w:val="both"/>
        <w:rPr>
          <w:rFonts w:ascii="Times New Roman" w:hAnsi="Times New Roman"/>
          <w:sz w:val="24"/>
        </w:rPr>
      </w:pPr>
      <w:r w:rsidRPr="009B2DC1">
        <w:rPr>
          <w:rFonts w:ascii="Times New Roman" w:hAnsi="Times New Roman"/>
          <w:sz w:val="24"/>
        </w:rPr>
        <w:t>teine osamaks</w:t>
      </w:r>
      <w:r w:rsidR="00F84CDB" w:rsidRPr="009B2DC1">
        <w:rPr>
          <w:rFonts w:ascii="Times New Roman" w:hAnsi="Times New Roman"/>
          <w:sz w:val="24"/>
        </w:rPr>
        <w:t>e</w:t>
      </w:r>
      <w:r w:rsidRPr="009B2DC1">
        <w:rPr>
          <w:rFonts w:ascii="Times New Roman" w:hAnsi="Times New Roman"/>
          <w:sz w:val="24"/>
        </w:rPr>
        <w:t xml:space="preserve">  on 50% liitumislepingus sätestatud </w:t>
      </w:r>
      <w:r w:rsidR="00F84CDB" w:rsidRPr="009B2DC1">
        <w:rPr>
          <w:rFonts w:ascii="Times New Roman" w:hAnsi="Times New Roman"/>
          <w:sz w:val="24"/>
        </w:rPr>
        <w:t xml:space="preserve">prognoositud </w:t>
      </w:r>
      <w:r w:rsidRPr="009B2DC1">
        <w:rPr>
          <w:rFonts w:ascii="Times New Roman" w:hAnsi="Times New Roman"/>
          <w:sz w:val="24"/>
        </w:rPr>
        <w:t xml:space="preserve">liitumistasust ja see tehakse kahekümne (20) päeva jooksul pärast liitumispunkti ehitamise hanke eduka pakkuja selgumist. </w:t>
      </w:r>
      <w:r w:rsidR="00F84CDB" w:rsidRPr="009B2DC1">
        <w:rPr>
          <w:rFonts w:ascii="Times New Roman" w:hAnsi="Times New Roman"/>
          <w:sz w:val="24"/>
        </w:rPr>
        <w:t>Põhiv</w:t>
      </w:r>
      <w:r w:rsidRPr="009B2DC1">
        <w:rPr>
          <w:rFonts w:ascii="Times New Roman" w:hAnsi="Times New Roman"/>
          <w:sz w:val="24"/>
        </w:rPr>
        <w:t>õrguettevõtja esitab kliendile vastava arve hiljemalt viie (5) tööpäeva jooksul pärast hanke eduka pakkuja selgumist;</w:t>
      </w:r>
    </w:p>
    <w:p w:rsidR="00AC6031" w:rsidRPr="009B2DC1" w:rsidRDefault="00AC6031" w:rsidP="006C7A6A">
      <w:pPr>
        <w:pStyle w:val="ListParagraph"/>
        <w:numPr>
          <w:ilvl w:val="2"/>
          <w:numId w:val="5"/>
        </w:numPr>
        <w:jc w:val="both"/>
        <w:rPr>
          <w:rFonts w:ascii="Times New Roman" w:hAnsi="Times New Roman"/>
          <w:sz w:val="24"/>
        </w:rPr>
      </w:pPr>
      <w:r w:rsidRPr="009B2DC1">
        <w:rPr>
          <w:rFonts w:ascii="Times New Roman" w:hAnsi="Times New Roman"/>
          <w:sz w:val="24"/>
        </w:rPr>
        <w:t>kolmas osamaks</w:t>
      </w:r>
      <w:r w:rsidR="000F3C7F" w:rsidRPr="009B2DC1">
        <w:rPr>
          <w:rFonts w:ascii="Times New Roman" w:hAnsi="Times New Roman"/>
          <w:sz w:val="24"/>
        </w:rPr>
        <w:t>e</w:t>
      </w:r>
      <w:r w:rsidRPr="009B2DC1">
        <w:rPr>
          <w:rFonts w:ascii="Times New Roman" w:hAnsi="Times New Roman"/>
          <w:sz w:val="24"/>
        </w:rPr>
        <w:t xml:space="preserve"> on ülejäänud osa tegelikest kuludest, millest on maha arvestatud kliendi poolt vastavuses punktidega 4.1.1 ja 4.1.2 tasutud summad, hiljemalt (neljakümne viie) 45 päeva jooksul pärast liitumispunkti valmimist. </w:t>
      </w:r>
      <w:r w:rsidR="00F84CDB" w:rsidRPr="009B2DC1">
        <w:rPr>
          <w:rFonts w:ascii="Times New Roman" w:hAnsi="Times New Roman"/>
          <w:sz w:val="24"/>
        </w:rPr>
        <w:t>Põhiv</w:t>
      </w:r>
      <w:r w:rsidRPr="009B2DC1">
        <w:rPr>
          <w:rFonts w:ascii="Times New Roman" w:hAnsi="Times New Roman"/>
          <w:sz w:val="24"/>
        </w:rPr>
        <w:t>õrguettevõtja esitab kliendile vastava arve kolmekümne (30) päeva jooksul pärast liitumispunkti valmimist.</w:t>
      </w:r>
    </w:p>
    <w:p w:rsidR="00AC6031" w:rsidRPr="009B2DC1" w:rsidRDefault="00AC6031" w:rsidP="0095235D">
      <w:pPr>
        <w:pStyle w:val="ListParagraph"/>
        <w:numPr>
          <w:ilvl w:val="1"/>
          <w:numId w:val="5"/>
        </w:numPr>
        <w:rPr>
          <w:rFonts w:ascii="Times New Roman" w:hAnsi="Times New Roman"/>
          <w:sz w:val="24"/>
        </w:rPr>
      </w:pPr>
      <w:r w:rsidRPr="009B2DC1">
        <w:rPr>
          <w:rFonts w:ascii="Times New Roman" w:hAnsi="Times New Roman"/>
          <w:sz w:val="24"/>
        </w:rPr>
        <w:t>Liitumistasule lisandub käibemaks vastavuses õigusaktidega.</w:t>
      </w:r>
    </w:p>
    <w:p w:rsidR="00A81317" w:rsidRPr="009B2DC1" w:rsidRDefault="00A81317" w:rsidP="009C1183">
      <w:pPr>
        <w:pStyle w:val="ListParagraph"/>
        <w:numPr>
          <w:ilvl w:val="1"/>
          <w:numId w:val="5"/>
        </w:numPr>
        <w:jc w:val="both"/>
        <w:rPr>
          <w:rFonts w:ascii="Times New Roman" w:hAnsi="Times New Roman"/>
          <w:sz w:val="24"/>
        </w:rPr>
      </w:pPr>
      <w:r w:rsidRPr="009B2DC1">
        <w:rPr>
          <w:rFonts w:ascii="Times New Roman" w:hAnsi="Times New Roman"/>
          <w:sz w:val="24"/>
        </w:rPr>
        <w:t xml:space="preserve">Juhul kui liitumislepingus kokku lepitud </w:t>
      </w:r>
      <w:r w:rsidR="009C1183" w:rsidRPr="009B2DC1">
        <w:rPr>
          <w:rFonts w:ascii="Times New Roman" w:hAnsi="Times New Roman"/>
          <w:sz w:val="24"/>
        </w:rPr>
        <w:t xml:space="preserve">prognoositud </w:t>
      </w:r>
      <w:r w:rsidRPr="009B2DC1">
        <w:rPr>
          <w:rFonts w:ascii="Times New Roman" w:hAnsi="Times New Roman"/>
          <w:sz w:val="24"/>
        </w:rPr>
        <w:t>liitumistasu esimese ja teise osamakse summa ületab liitumislepingu täitmiseks võrguettevõtja poolt sõlmitud hankelepingu</w:t>
      </w:r>
      <w:r w:rsidR="00155427" w:rsidRPr="009B2DC1">
        <w:rPr>
          <w:rFonts w:ascii="Times New Roman" w:hAnsi="Times New Roman"/>
          <w:sz w:val="24"/>
        </w:rPr>
        <w:t>te</w:t>
      </w:r>
      <w:r w:rsidRPr="009B2DC1">
        <w:rPr>
          <w:rFonts w:ascii="Times New Roman" w:hAnsi="Times New Roman"/>
          <w:sz w:val="24"/>
        </w:rPr>
        <w:t xml:space="preserve"> </w:t>
      </w:r>
      <w:r w:rsidR="009C1183" w:rsidRPr="009B2DC1">
        <w:rPr>
          <w:rFonts w:ascii="Times New Roman" w:hAnsi="Times New Roman"/>
          <w:sz w:val="24"/>
        </w:rPr>
        <w:t>maksumust</w:t>
      </w:r>
      <w:r w:rsidRPr="009B2DC1">
        <w:rPr>
          <w:rFonts w:ascii="Times New Roman" w:hAnsi="Times New Roman"/>
          <w:sz w:val="24"/>
        </w:rPr>
        <w:t>, siis</w:t>
      </w:r>
      <w:r w:rsidR="000F0F79" w:rsidRPr="009B2DC1">
        <w:rPr>
          <w:rFonts w:ascii="Times New Roman" w:hAnsi="Times New Roman"/>
          <w:sz w:val="24"/>
        </w:rPr>
        <w:t xml:space="preserve"> muudetakse liitumistasu suurust vastavaks </w:t>
      </w:r>
      <w:r w:rsidR="009C1183" w:rsidRPr="009B2DC1">
        <w:rPr>
          <w:rFonts w:ascii="Times New Roman" w:hAnsi="Times New Roman"/>
          <w:sz w:val="24"/>
        </w:rPr>
        <w:t>tegelikele kuludele</w:t>
      </w:r>
      <w:r w:rsidR="000F0F79" w:rsidRPr="009B2DC1">
        <w:rPr>
          <w:rFonts w:ascii="Times New Roman" w:hAnsi="Times New Roman"/>
          <w:sz w:val="24"/>
        </w:rPr>
        <w:t>.</w:t>
      </w:r>
      <w:r w:rsidRPr="009B2DC1">
        <w:rPr>
          <w:rFonts w:ascii="Times New Roman" w:hAnsi="Times New Roman"/>
          <w:sz w:val="24"/>
        </w:rPr>
        <w:t xml:space="preserve"> </w:t>
      </w:r>
    </w:p>
    <w:p w:rsidR="00AC6031" w:rsidRPr="009B2DC1" w:rsidRDefault="00AC6031" w:rsidP="00FE281E">
      <w:pPr>
        <w:pStyle w:val="ListParagraph"/>
        <w:numPr>
          <w:ilvl w:val="1"/>
          <w:numId w:val="5"/>
        </w:numPr>
        <w:jc w:val="both"/>
        <w:rPr>
          <w:rFonts w:ascii="Times New Roman" w:hAnsi="Times New Roman"/>
          <w:sz w:val="24"/>
        </w:rPr>
      </w:pPr>
      <w:r w:rsidRPr="009B2DC1">
        <w:rPr>
          <w:rFonts w:ascii="Times New Roman" w:hAnsi="Times New Roman"/>
          <w:sz w:val="24"/>
        </w:rPr>
        <w:t xml:space="preserve">Kui </w:t>
      </w:r>
      <w:r w:rsidR="00F84CDB" w:rsidRPr="009B2DC1">
        <w:rPr>
          <w:rFonts w:ascii="Times New Roman" w:hAnsi="Times New Roman"/>
          <w:sz w:val="24"/>
        </w:rPr>
        <w:t>põhi</w:t>
      </w:r>
      <w:r w:rsidRPr="009B2DC1">
        <w:rPr>
          <w:rFonts w:ascii="Times New Roman" w:hAnsi="Times New Roman"/>
          <w:sz w:val="24"/>
        </w:rPr>
        <w:t xml:space="preserve">võrguettevõtja on liitumislepingu lõppemisel, sealhulgas liitumislepingust taganemisel ja ülesütlemisel kliendi või liitumislepingus ettenähtud juhtudel </w:t>
      </w:r>
      <w:r w:rsidR="00F84CDB" w:rsidRPr="009B2DC1">
        <w:rPr>
          <w:rFonts w:ascii="Times New Roman" w:hAnsi="Times New Roman"/>
          <w:sz w:val="24"/>
        </w:rPr>
        <w:t>põhi</w:t>
      </w:r>
      <w:r w:rsidRPr="009B2DC1">
        <w:rPr>
          <w:rFonts w:ascii="Times New Roman" w:hAnsi="Times New Roman"/>
          <w:sz w:val="24"/>
        </w:rPr>
        <w:t xml:space="preserve">võrguettevõtja avalduse alusel, liitumislepingu täitmiseks juba teinud või on kohustatud edaspidi vältimatult tegema selliseid kulutusi, mis ületavad kliendi poolt </w:t>
      </w:r>
      <w:r w:rsidR="00F84CDB" w:rsidRPr="009B2DC1">
        <w:rPr>
          <w:rFonts w:ascii="Times New Roman" w:hAnsi="Times New Roman"/>
          <w:sz w:val="24"/>
        </w:rPr>
        <w:t>põhi</w:t>
      </w:r>
      <w:r w:rsidRPr="009B2DC1">
        <w:rPr>
          <w:rFonts w:ascii="Times New Roman" w:hAnsi="Times New Roman"/>
          <w:sz w:val="24"/>
        </w:rPr>
        <w:t>võrguettevõtjale tegelikult tasutud liitumistasu, on klient kohustatud niisugused kulutused võrguettevõtjale viimase nõudel hüvitama.</w:t>
      </w:r>
    </w:p>
    <w:p w:rsidR="00645AB7" w:rsidRPr="009B2DC1" w:rsidRDefault="00645AB7" w:rsidP="00645AB7">
      <w:pPr>
        <w:pStyle w:val="ListParagraph"/>
        <w:numPr>
          <w:ilvl w:val="1"/>
          <w:numId w:val="5"/>
        </w:numPr>
        <w:jc w:val="both"/>
        <w:rPr>
          <w:rFonts w:ascii="Times New Roman" w:hAnsi="Times New Roman"/>
          <w:sz w:val="24"/>
        </w:rPr>
      </w:pPr>
      <w:r w:rsidRPr="009B2DC1">
        <w:rPr>
          <w:rFonts w:ascii="Times New Roman" w:hAnsi="Times New Roman"/>
          <w:sz w:val="24"/>
        </w:rPr>
        <w:t xml:space="preserve">Liitumislepingust taganemisel ükskõik kumma poole poolt liitumislepingus või õigusaktides sätestatud alustel, tagastab </w:t>
      </w:r>
      <w:r w:rsidR="00F84CDB" w:rsidRPr="009B2DC1">
        <w:rPr>
          <w:rFonts w:ascii="Times New Roman" w:hAnsi="Times New Roman"/>
          <w:sz w:val="24"/>
        </w:rPr>
        <w:t>põhi</w:t>
      </w:r>
      <w:r w:rsidRPr="009B2DC1">
        <w:rPr>
          <w:rFonts w:ascii="Times New Roman" w:hAnsi="Times New Roman"/>
          <w:sz w:val="24"/>
        </w:rPr>
        <w:t xml:space="preserve">võrguettevõtja kliendile viimase poolt liitumistasuna tasutud summad, arvestades sellest eelnevalt maha kõik </w:t>
      </w:r>
      <w:r w:rsidR="00F84CDB" w:rsidRPr="009B2DC1">
        <w:rPr>
          <w:rFonts w:ascii="Times New Roman" w:hAnsi="Times New Roman"/>
          <w:sz w:val="24"/>
        </w:rPr>
        <w:t>põhi</w:t>
      </w:r>
      <w:r w:rsidRPr="009B2DC1">
        <w:rPr>
          <w:rFonts w:ascii="Times New Roman" w:hAnsi="Times New Roman"/>
          <w:sz w:val="24"/>
        </w:rPr>
        <w:t xml:space="preserve">võrguettevõtja poolt liitumislepingu täitmiseks juba tehtud ja taganemise avalduse saamise hetkeks lepingu täitmiseks juba sõlmitud töövõtulepingute ülesütlemiseks vältimatult tehtavad põhjendatud  ja tõendatud kulud või </w:t>
      </w:r>
      <w:r w:rsidRPr="009B2DC1">
        <w:rPr>
          <w:rFonts w:ascii="Times New Roman" w:hAnsi="Times New Roman"/>
          <w:sz w:val="24"/>
        </w:rPr>
        <w:lastRenderedPageBreak/>
        <w:t xml:space="preserve">kahjunõuded ning muud kliendi poolt </w:t>
      </w:r>
      <w:r w:rsidR="00F84CDB" w:rsidRPr="009B2DC1">
        <w:rPr>
          <w:rFonts w:ascii="Times New Roman" w:hAnsi="Times New Roman"/>
          <w:sz w:val="24"/>
        </w:rPr>
        <w:t>põhi</w:t>
      </w:r>
      <w:r w:rsidRPr="009B2DC1">
        <w:rPr>
          <w:rFonts w:ascii="Times New Roman" w:hAnsi="Times New Roman"/>
          <w:sz w:val="24"/>
        </w:rPr>
        <w:t>võrguettevõtjale tasumisele kuuluvad maksed.</w:t>
      </w:r>
    </w:p>
    <w:p w:rsidR="00AC6031" w:rsidRPr="009B2DC1" w:rsidRDefault="00AC6031" w:rsidP="00C203D9">
      <w:pPr>
        <w:pStyle w:val="ListParagraph"/>
        <w:ind w:left="1224"/>
        <w:rPr>
          <w:rFonts w:ascii="Times New Roman" w:hAnsi="Times New Roman"/>
          <w:sz w:val="24"/>
        </w:rPr>
      </w:pPr>
    </w:p>
    <w:p w:rsidR="00670F4E" w:rsidRPr="009B2DC1" w:rsidRDefault="00992733" w:rsidP="0008016D">
      <w:pPr>
        <w:pStyle w:val="ListParagraph"/>
        <w:numPr>
          <w:ilvl w:val="0"/>
          <w:numId w:val="5"/>
        </w:numPr>
        <w:rPr>
          <w:rFonts w:ascii="Times New Roman" w:hAnsi="Times New Roman"/>
          <w:b/>
          <w:sz w:val="24"/>
        </w:rPr>
      </w:pPr>
      <w:r w:rsidRPr="009B2DC1">
        <w:rPr>
          <w:rFonts w:ascii="Times New Roman" w:hAnsi="Times New Roman"/>
          <w:b/>
          <w:bCs/>
          <w:sz w:val="24"/>
        </w:rPr>
        <w:t>LIITUMISTASU VÄHENDAMISE PÕHIMÕTTED</w:t>
      </w:r>
    </w:p>
    <w:p w:rsidR="000B54A9" w:rsidRPr="009B2DC1" w:rsidRDefault="00992733" w:rsidP="00992733">
      <w:pPr>
        <w:pStyle w:val="ListParagraph"/>
        <w:numPr>
          <w:ilvl w:val="1"/>
          <w:numId w:val="5"/>
        </w:numPr>
        <w:jc w:val="both"/>
        <w:rPr>
          <w:rFonts w:ascii="Times New Roman" w:hAnsi="Times New Roman"/>
          <w:sz w:val="24"/>
        </w:rPr>
      </w:pPr>
      <w:r w:rsidRPr="009B2DC1">
        <w:rPr>
          <w:rFonts w:ascii="Times New Roman" w:hAnsi="Times New Roman"/>
          <w:sz w:val="24"/>
        </w:rPr>
        <w:t xml:space="preserve">Põhivõrguettevõtja võib vähendada </w:t>
      </w:r>
      <w:r w:rsidR="009813DB" w:rsidRPr="009B2DC1">
        <w:rPr>
          <w:rFonts w:ascii="Times New Roman" w:hAnsi="Times New Roman"/>
          <w:sz w:val="24"/>
        </w:rPr>
        <w:t xml:space="preserve">liitumislepingu pakkumises </w:t>
      </w:r>
      <w:r w:rsidRPr="009B2DC1">
        <w:rPr>
          <w:rFonts w:ascii="Times New Roman" w:hAnsi="Times New Roman"/>
          <w:sz w:val="24"/>
        </w:rPr>
        <w:t xml:space="preserve">liitumistasu juhul, kui võrgutugevduste ning elektripaigaldiste rajamisega (või ümberehitamisega) vähenevad põhivõrguettevõtja käidu-, investeeringu- </w:t>
      </w:r>
      <w:r w:rsidR="003154A7" w:rsidRPr="009B2DC1">
        <w:rPr>
          <w:rFonts w:ascii="Times New Roman" w:hAnsi="Times New Roman"/>
          <w:sz w:val="24"/>
        </w:rPr>
        <w:t xml:space="preserve">või muud kulud. </w:t>
      </w:r>
    </w:p>
    <w:p w:rsidR="00992733" w:rsidRPr="009B2DC1" w:rsidRDefault="003154A7" w:rsidP="00992733">
      <w:pPr>
        <w:pStyle w:val="ListParagraph"/>
        <w:numPr>
          <w:ilvl w:val="1"/>
          <w:numId w:val="5"/>
        </w:numPr>
        <w:jc w:val="both"/>
        <w:rPr>
          <w:rFonts w:ascii="Times New Roman" w:hAnsi="Times New Roman"/>
          <w:sz w:val="24"/>
        </w:rPr>
      </w:pPr>
      <w:r w:rsidRPr="009B2DC1">
        <w:rPr>
          <w:rFonts w:ascii="Times New Roman" w:hAnsi="Times New Roman"/>
          <w:sz w:val="24"/>
        </w:rPr>
        <w:t>Saavutatav kulude kokkuhoid jagatakse kliendi (50%) ja põhivõrguettevõtja (50%) vahel võrdselt ning liitumistasu vähendatakse kliendi osa võrra</w:t>
      </w:r>
      <w:r w:rsidR="00B7621F" w:rsidRPr="009B2DC1">
        <w:rPr>
          <w:rFonts w:ascii="Times New Roman" w:hAnsi="Times New Roman"/>
          <w:sz w:val="24"/>
        </w:rPr>
        <w:t>.</w:t>
      </w:r>
      <w:r w:rsidRPr="009B2DC1">
        <w:rPr>
          <w:rFonts w:ascii="Times New Roman" w:hAnsi="Times New Roman"/>
          <w:sz w:val="24"/>
        </w:rPr>
        <w:t xml:space="preserve"> </w:t>
      </w:r>
    </w:p>
    <w:p w:rsidR="000A4436" w:rsidRPr="009B2DC1" w:rsidRDefault="000A4436" w:rsidP="000A4436">
      <w:pPr>
        <w:pStyle w:val="ListParagraph"/>
        <w:ind w:left="0"/>
        <w:jc w:val="both"/>
        <w:rPr>
          <w:rFonts w:ascii="Times New Roman" w:hAnsi="Times New Roman"/>
          <w:sz w:val="24"/>
        </w:rPr>
      </w:pPr>
    </w:p>
    <w:p w:rsidR="002A748B" w:rsidRPr="009B2DC1" w:rsidRDefault="002A748B" w:rsidP="002A748B">
      <w:pPr>
        <w:pStyle w:val="ListParagraph"/>
        <w:ind w:left="360"/>
        <w:rPr>
          <w:rFonts w:ascii="Times New Roman" w:hAnsi="Times New Roman"/>
          <w:b/>
          <w:sz w:val="24"/>
        </w:rPr>
      </w:pPr>
    </w:p>
    <w:p w:rsidR="00AC6031" w:rsidRPr="009B2DC1" w:rsidRDefault="00AC6031" w:rsidP="0095235D">
      <w:pPr>
        <w:pStyle w:val="ListParagraph"/>
        <w:numPr>
          <w:ilvl w:val="0"/>
          <w:numId w:val="5"/>
        </w:numPr>
        <w:rPr>
          <w:rFonts w:ascii="Times New Roman" w:hAnsi="Times New Roman"/>
          <w:b/>
          <w:sz w:val="24"/>
        </w:rPr>
      </w:pPr>
      <w:r w:rsidRPr="009B2DC1">
        <w:rPr>
          <w:rFonts w:ascii="Times New Roman" w:hAnsi="Times New Roman"/>
          <w:b/>
          <w:sz w:val="24"/>
        </w:rPr>
        <w:t xml:space="preserve">LIITUMISE TEHNILISED PÕHIMÕTTED </w:t>
      </w:r>
    </w:p>
    <w:p w:rsidR="00AC6031" w:rsidRPr="009B2DC1" w:rsidRDefault="00AC6031" w:rsidP="00C203D9">
      <w:pPr>
        <w:pStyle w:val="ListParagraph"/>
        <w:ind w:left="1224"/>
        <w:rPr>
          <w:rFonts w:ascii="Times New Roman" w:hAnsi="Times New Roman"/>
          <w:sz w:val="24"/>
        </w:rPr>
      </w:pPr>
    </w:p>
    <w:p w:rsidR="00AC6031" w:rsidRPr="009B2DC1" w:rsidRDefault="00AC6031" w:rsidP="0095235D">
      <w:pPr>
        <w:pStyle w:val="ListParagraph"/>
        <w:numPr>
          <w:ilvl w:val="1"/>
          <w:numId w:val="5"/>
        </w:numPr>
        <w:rPr>
          <w:rFonts w:ascii="Times New Roman" w:hAnsi="Times New Roman"/>
          <w:b/>
          <w:sz w:val="24"/>
        </w:rPr>
      </w:pPr>
      <w:r w:rsidRPr="009B2DC1">
        <w:rPr>
          <w:rFonts w:ascii="Times New Roman" w:hAnsi="Times New Roman"/>
          <w:b/>
          <w:sz w:val="24"/>
        </w:rPr>
        <w:t>Üldpõhimõtted</w:t>
      </w:r>
    </w:p>
    <w:p w:rsidR="00AC6031" w:rsidRPr="009B2DC1" w:rsidRDefault="00AC6031" w:rsidP="00C203D9">
      <w:pPr>
        <w:pStyle w:val="ListParagraph"/>
        <w:ind w:left="1224"/>
        <w:rPr>
          <w:rFonts w:ascii="Times New Roman" w:hAnsi="Times New Roman"/>
          <w:sz w:val="24"/>
        </w:rPr>
      </w:pPr>
    </w:p>
    <w:p w:rsidR="00AC6031" w:rsidRPr="009B2DC1" w:rsidRDefault="00AC6031" w:rsidP="00FE281E">
      <w:pPr>
        <w:pStyle w:val="ListParagraph"/>
        <w:numPr>
          <w:ilvl w:val="2"/>
          <w:numId w:val="5"/>
        </w:numPr>
        <w:jc w:val="both"/>
        <w:rPr>
          <w:rFonts w:ascii="Times New Roman" w:hAnsi="Times New Roman"/>
          <w:sz w:val="24"/>
        </w:rPr>
      </w:pPr>
      <w:r w:rsidRPr="009B2DC1">
        <w:rPr>
          <w:rFonts w:ascii="Times New Roman" w:hAnsi="Times New Roman"/>
          <w:sz w:val="24"/>
        </w:rPr>
        <w:t>Kliendi elektripaigaldise liitumisel põhivõrguga ja võrguühenduse loomisel peab klient tagama</w:t>
      </w:r>
      <w:r w:rsidR="00F1361F" w:rsidRPr="009B2DC1">
        <w:rPr>
          <w:rFonts w:ascii="Times New Roman" w:hAnsi="Times New Roman"/>
          <w:sz w:val="24"/>
        </w:rPr>
        <w:t xml:space="preserve"> liitumislepingus ja</w:t>
      </w:r>
      <w:r w:rsidRPr="009B2DC1">
        <w:rPr>
          <w:rFonts w:ascii="Times New Roman" w:hAnsi="Times New Roman"/>
          <w:sz w:val="24"/>
        </w:rPr>
        <w:t xml:space="preserve"> õigusaktides, sealhulgas võrgueeskirjas, toodud nõuete täitmise.</w:t>
      </w:r>
    </w:p>
    <w:p w:rsidR="00AC6031" w:rsidRPr="009B2DC1" w:rsidRDefault="00AC6031" w:rsidP="00FE281E">
      <w:pPr>
        <w:pStyle w:val="ListParagraph"/>
        <w:numPr>
          <w:ilvl w:val="2"/>
          <w:numId w:val="5"/>
        </w:numPr>
        <w:jc w:val="both"/>
        <w:rPr>
          <w:rFonts w:ascii="Times New Roman" w:hAnsi="Times New Roman"/>
          <w:sz w:val="24"/>
        </w:rPr>
      </w:pPr>
      <w:r w:rsidRPr="009B2DC1">
        <w:rPr>
          <w:rFonts w:ascii="Times New Roman" w:hAnsi="Times New Roman"/>
          <w:sz w:val="24"/>
        </w:rPr>
        <w:t xml:space="preserve">Kliendi elektripaigaldised liidetakse põhivõrguga </w:t>
      </w:r>
      <w:r w:rsidR="00203A45" w:rsidRPr="009B2DC1">
        <w:rPr>
          <w:rFonts w:ascii="Times New Roman" w:hAnsi="Times New Roman"/>
          <w:sz w:val="24"/>
        </w:rPr>
        <w:t>põhi</w:t>
      </w:r>
      <w:r w:rsidRPr="009B2DC1">
        <w:rPr>
          <w:rFonts w:ascii="Times New Roman" w:hAnsi="Times New Roman"/>
          <w:sz w:val="24"/>
        </w:rPr>
        <w:t>võrguettevõtja alajaamas.</w:t>
      </w:r>
    </w:p>
    <w:p w:rsidR="00AC6031" w:rsidRPr="009B2DC1" w:rsidRDefault="00AC6031" w:rsidP="00FE281E">
      <w:pPr>
        <w:pStyle w:val="ListParagraph"/>
        <w:numPr>
          <w:ilvl w:val="2"/>
          <w:numId w:val="5"/>
        </w:numPr>
        <w:jc w:val="both"/>
        <w:rPr>
          <w:rFonts w:ascii="Times New Roman" w:hAnsi="Times New Roman"/>
          <w:sz w:val="24"/>
        </w:rPr>
      </w:pPr>
      <w:r w:rsidRPr="009B2DC1">
        <w:rPr>
          <w:rFonts w:ascii="Times New Roman" w:hAnsi="Times New Roman"/>
          <w:sz w:val="24"/>
        </w:rPr>
        <w:t xml:space="preserve">Liitumisega seoses ehitab </w:t>
      </w:r>
      <w:r w:rsidR="00203A45" w:rsidRPr="009B2DC1">
        <w:rPr>
          <w:rFonts w:ascii="Times New Roman" w:hAnsi="Times New Roman"/>
          <w:sz w:val="24"/>
        </w:rPr>
        <w:t>põhi</w:t>
      </w:r>
      <w:r w:rsidRPr="009B2DC1">
        <w:rPr>
          <w:rFonts w:ascii="Times New Roman" w:hAnsi="Times New Roman"/>
          <w:sz w:val="24"/>
        </w:rPr>
        <w:t xml:space="preserve">võrguettevõtja kahe või enama 110 kV või 330 kV liiniga alajaama või täiendab olemasoleva </w:t>
      </w:r>
      <w:r w:rsidR="00203A45" w:rsidRPr="009B2DC1">
        <w:rPr>
          <w:rFonts w:ascii="Times New Roman" w:hAnsi="Times New Roman"/>
          <w:sz w:val="24"/>
        </w:rPr>
        <w:t>põhi</w:t>
      </w:r>
      <w:r w:rsidRPr="009B2DC1">
        <w:rPr>
          <w:rFonts w:ascii="Times New Roman" w:hAnsi="Times New Roman"/>
          <w:sz w:val="24"/>
        </w:rPr>
        <w:t xml:space="preserve">võrguettevõtja alajaama 110 kV või 330 kV jaotusseadet. </w:t>
      </w:r>
    </w:p>
    <w:p w:rsidR="00AF477B" w:rsidRPr="009B2DC1" w:rsidRDefault="00AC6031" w:rsidP="00AF477B">
      <w:pPr>
        <w:pStyle w:val="ListParagraph"/>
        <w:numPr>
          <w:ilvl w:val="2"/>
          <w:numId w:val="5"/>
        </w:numPr>
        <w:jc w:val="both"/>
        <w:rPr>
          <w:rFonts w:ascii="Times New Roman" w:hAnsi="Times New Roman"/>
          <w:sz w:val="24"/>
        </w:rPr>
      </w:pPr>
      <w:r w:rsidRPr="009B2DC1">
        <w:rPr>
          <w:rFonts w:ascii="Times New Roman" w:hAnsi="Times New Roman"/>
          <w:sz w:val="24"/>
        </w:rPr>
        <w:t>Tarbimis- või tootmistingimuste muutmisel on liitumispunkti nimipinge 110 kV või 330 kV.</w:t>
      </w:r>
      <w:r w:rsidR="00AF477B" w:rsidRPr="009B2DC1">
        <w:rPr>
          <w:rFonts w:ascii="Times New Roman" w:hAnsi="Times New Roman"/>
          <w:sz w:val="24"/>
        </w:rPr>
        <w:t xml:space="preserve"> </w:t>
      </w:r>
    </w:p>
    <w:p w:rsidR="00AF477B" w:rsidRPr="009B2DC1" w:rsidRDefault="00AF477B" w:rsidP="00AF477B">
      <w:pPr>
        <w:pStyle w:val="ListParagraph"/>
        <w:ind w:left="714"/>
        <w:jc w:val="both"/>
        <w:rPr>
          <w:rFonts w:ascii="Times New Roman" w:hAnsi="Times New Roman"/>
          <w:sz w:val="24"/>
        </w:rPr>
      </w:pPr>
    </w:p>
    <w:p w:rsidR="00AC6031" w:rsidRPr="009B2DC1" w:rsidRDefault="00AC6031" w:rsidP="00C203D9">
      <w:pPr>
        <w:pStyle w:val="ListParagraph"/>
        <w:ind w:left="1224"/>
        <w:rPr>
          <w:rFonts w:ascii="Times New Roman" w:hAnsi="Times New Roman"/>
          <w:sz w:val="24"/>
        </w:rPr>
      </w:pPr>
    </w:p>
    <w:p w:rsidR="00AC6031" w:rsidRPr="009B2DC1" w:rsidRDefault="00AC6031" w:rsidP="0095235D">
      <w:pPr>
        <w:pStyle w:val="ListParagraph"/>
        <w:numPr>
          <w:ilvl w:val="1"/>
          <w:numId w:val="5"/>
        </w:numPr>
        <w:rPr>
          <w:rFonts w:ascii="Times New Roman" w:hAnsi="Times New Roman"/>
          <w:b/>
          <w:sz w:val="24"/>
        </w:rPr>
      </w:pPr>
      <w:r w:rsidRPr="009B2DC1">
        <w:rPr>
          <w:rFonts w:ascii="Times New Roman" w:hAnsi="Times New Roman"/>
          <w:b/>
          <w:sz w:val="24"/>
        </w:rPr>
        <w:t>Trafod</w:t>
      </w:r>
    </w:p>
    <w:p w:rsidR="00AC6031" w:rsidRPr="009B2DC1" w:rsidRDefault="00AC6031" w:rsidP="00C203D9">
      <w:pPr>
        <w:pStyle w:val="ListParagraph"/>
        <w:ind w:left="1224"/>
        <w:rPr>
          <w:rFonts w:ascii="Times New Roman" w:hAnsi="Times New Roman"/>
          <w:sz w:val="24"/>
        </w:rPr>
      </w:pPr>
    </w:p>
    <w:p w:rsidR="00AC6031" w:rsidRPr="009B2DC1" w:rsidRDefault="00AC6031" w:rsidP="00CC5D56">
      <w:pPr>
        <w:pStyle w:val="ListParagraph"/>
        <w:ind w:left="357"/>
        <w:jc w:val="both"/>
        <w:rPr>
          <w:rFonts w:ascii="Times New Roman" w:hAnsi="Times New Roman"/>
          <w:sz w:val="24"/>
        </w:rPr>
      </w:pPr>
      <w:r w:rsidRPr="009B2DC1">
        <w:rPr>
          <w:rFonts w:ascii="Times New Roman" w:hAnsi="Times New Roman"/>
          <w:sz w:val="24"/>
        </w:rPr>
        <w:t xml:space="preserve">Kui seoses kliendi liitumisega on </w:t>
      </w:r>
      <w:r w:rsidR="00203A45" w:rsidRPr="009B2DC1">
        <w:rPr>
          <w:rFonts w:ascii="Times New Roman" w:hAnsi="Times New Roman"/>
          <w:sz w:val="24"/>
        </w:rPr>
        <w:t>põhi</w:t>
      </w:r>
      <w:r w:rsidRPr="009B2DC1">
        <w:rPr>
          <w:rFonts w:ascii="Times New Roman" w:hAnsi="Times New Roman"/>
          <w:sz w:val="24"/>
        </w:rPr>
        <w:t xml:space="preserve">võrguettevõtjal vajalik paigaldada täiendav 330/110 kV trafo, siis paigaldab </w:t>
      </w:r>
      <w:r w:rsidR="00203A45" w:rsidRPr="009B2DC1">
        <w:rPr>
          <w:rFonts w:ascii="Times New Roman" w:hAnsi="Times New Roman"/>
          <w:sz w:val="24"/>
        </w:rPr>
        <w:t>põhi</w:t>
      </w:r>
      <w:r w:rsidRPr="009B2DC1">
        <w:rPr>
          <w:rFonts w:ascii="Times New Roman" w:hAnsi="Times New Roman"/>
          <w:sz w:val="24"/>
        </w:rPr>
        <w:t>võrguettevõtja liitumistasu eest trafo mille nimivõimsused on vähemalt 200/200/60 MVA.</w:t>
      </w:r>
    </w:p>
    <w:p w:rsidR="00AC6031" w:rsidRPr="009B2DC1" w:rsidRDefault="00AC6031" w:rsidP="00C203D9">
      <w:pPr>
        <w:pStyle w:val="ListParagraph"/>
        <w:ind w:left="1224"/>
        <w:rPr>
          <w:rFonts w:ascii="Times New Roman" w:hAnsi="Times New Roman"/>
          <w:sz w:val="24"/>
        </w:rPr>
      </w:pPr>
    </w:p>
    <w:p w:rsidR="00AC6031" w:rsidRPr="009B2DC1" w:rsidRDefault="00AC6031" w:rsidP="0095235D">
      <w:pPr>
        <w:pStyle w:val="ListParagraph"/>
        <w:numPr>
          <w:ilvl w:val="1"/>
          <w:numId w:val="5"/>
        </w:numPr>
        <w:rPr>
          <w:rFonts w:ascii="Times New Roman" w:hAnsi="Times New Roman"/>
          <w:b/>
          <w:sz w:val="24"/>
        </w:rPr>
      </w:pPr>
      <w:r w:rsidRPr="009B2DC1">
        <w:rPr>
          <w:rFonts w:ascii="Times New Roman" w:hAnsi="Times New Roman"/>
          <w:b/>
          <w:sz w:val="24"/>
        </w:rPr>
        <w:t>Liinid</w:t>
      </w:r>
    </w:p>
    <w:p w:rsidR="00AC6031" w:rsidRPr="009B2DC1" w:rsidRDefault="00AC6031" w:rsidP="00C203D9">
      <w:pPr>
        <w:pStyle w:val="ListParagraph"/>
        <w:ind w:left="1224"/>
        <w:rPr>
          <w:rFonts w:ascii="Times New Roman" w:hAnsi="Times New Roman"/>
          <w:sz w:val="24"/>
        </w:rPr>
      </w:pPr>
    </w:p>
    <w:p w:rsidR="00AC6031" w:rsidRPr="009B2DC1" w:rsidRDefault="00AC6031" w:rsidP="0020086F">
      <w:pPr>
        <w:pStyle w:val="ListParagraph"/>
        <w:numPr>
          <w:ilvl w:val="2"/>
          <w:numId w:val="5"/>
        </w:numPr>
        <w:jc w:val="both"/>
        <w:rPr>
          <w:rFonts w:ascii="Times New Roman" w:hAnsi="Times New Roman"/>
          <w:sz w:val="24"/>
        </w:rPr>
      </w:pPr>
      <w:r w:rsidRPr="009B2DC1">
        <w:rPr>
          <w:rFonts w:ascii="Times New Roman" w:hAnsi="Times New Roman"/>
          <w:sz w:val="24"/>
        </w:rPr>
        <w:t xml:space="preserve">Seoses liitumisega paigaldatavate </w:t>
      </w:r>
      <w:r w:rsidR="00203A45" w:rsidRPr="009B2DC1">
        <w:rPr>
          <w:rFonts w:ascii="Times New Roman" w:hAnsi="Times New Roman"/>
          <w:sz w:val="24"/>
        </w:rPr>
        <w:t>põhi</w:t>
      </w:r>
      <w:r w:rsidRPr="009B2DC1">
        <w:rPr>
          <w:rFonts w:ascii="Times New Roman" w:hAnsi="Times New Roman"/>
          <w:sz w:val="24"/>
        </w:rPr>
        <w:t>võrguettevõtjale kuuluma hakkavate õhuliinide ehitamisel kasutatakse:</w:t>
      </w:r>
    </w:p>
    <w:p w:rsidR="00AC6031" w:rsidRPr="009B2DC1" w:rsidRDefault="003510B0" w:rsidP="003510B0">
      <w:pPr>
        <w:ind w:left="714" w:hanging="714"/>
        <w:jc w:val="both"/>
        <w:rPr>
          <w:rFonts w:ascii="Times New Roman" w:hAnsi="Times New Roman"/>
          <w:sz w:val="24"/>
        </w:rPr>
      </w:pPr>
      <w:r w:rsidRPr="009B2DC1">
        <w:rPr>
          <w:rFonts w:ascii="Times New Roman" w:hAnsi="Times New Roman"/>
          <w:sz w:val="24"/>
        </w:rPr>
        <w:t>5</w:t>
      </w:r>
      <w:r w:rsidR="00AC6031" w:rsidRPr="009B2DC1">
        <w:rPr>
          <w:rFonts w:ascii="Times New Roman" w:hAnsi="Times New Roman"/>
          <w:sz w:val="24"/>
        </w:rPr>
        <w:t>.3.1.1. 110 kV õhuliinide korral ristlõiget</w:t>
      </w:r>
      <w:r w:rsidR="007636CA" w:rsidRPr="009B2DC1">
        <w:rPr>
          <w:rFonts w:ascii="Times New Roman" w:hAnsi="Times New Roman"/>
          <w:sz w:val="24"/>
        </w:rPr>
        <w:t xml:space="preserve"> </w:t>
      </w:r>
      <w:r w:rsidR="00AC6031" w:rsidRPr="009B2DC1">
        <w:rPr>
          <w:rFonts w:ascii="Times New Roman" w:hAnsi="Times New Roman"/>
          <w:sz w:val="24"/>
        </w:rPr>
        <w:t>1x24</w:t>
      </w:r>
      <w:r w:rsidR="00BD0C51" w:rsidRPr="009B2DC1">
        <w:rPr>
          <w:rFonts w:ascii="Times New Roman" w:hAnsi="Times New Roman"/>
          <w:sz w:val="24"/>
        </w:rPr>
        <w:t>2</w:t>
      </w:r>
      <w:r w:rsidR="00AC6031" w:rsidRPr="009B2DC1">
        <w:rPr>
          <w:rFonts w:ascii="Times New Roman" w:hAnsi="Times New Roman"/>
          <w:sz w:val="24"/>
        </w:rPr>
        <w:t xml:space="preserve"> mm2 või 2x24</w:t>
      </w:r>
      <w:r w:rsidR="00BD0C51" w:rsidRPr="009B2DC1">
        <w:rPr>
          <w:rFonts w:ascii="Times New Roman" w:hAnsi="Times New Roman"/>
          <w:sz w:val="24"/>
        </w:rPr>
        <w:t>2</w:t>
      </w:r>
      <w:r w:rsidR="00AC6031" w:rsidRPr="009B2DC1">
        <w:rPr>
          <w:rFonts w:ascii="Times New Roman" w:hAnsi="Times New Roman"/>
          <w:sz w:val="24"/>
        </w:rPr>
        <w:t xml:space="preserve"> mm2</w:t>
      </w:r>
      <w:r w:rsidR="007636CA" w:rsidRPr="009B2DC1">
        <w:rPr>
          <w:rFonts w:ascii="Times New Roman" w:hAnsi="Times New Roman"/>
          <w:sz w:val="24"/>
        </w:rPr>
        <w:t xml:space="preserve"> või </w:t>
      </w:r>
      <w:r w:rsidR="00BD0C51" w:rsidRPr="009B2DC1">
        <w:rPr>
          <w:rFonts w:ascii="Times New Roman" w:hAnsi="Times New Roman"/>
          <w:sz w:val="24"/>
        </w:rPr>
        <w:t>selle</w:t>
      </w:r>
      <w:r w:rsidR="001570F6" w:rsidRPr="009B2DC1">
        <w:rPr>
          <w:rFonts w:ascii="Times New Roman" w:hAnsi="Times New Roman"/>
          <w:sz w:val="24"/>
        </w:rPr>
        <w:t>le ristlõikele lähima ristlõikega</w:t>
      </w:r>
      <w:r w:rsidR="00BD0C51" w:rsidRPr="009B2DC1">
        <w:rPr>
          <w:rFonts w:ascii="Times New Roman" w:hAnsi="Times New Roman"/>
          <w:sz w:val="24"/>
        </w:rPr>
        <w:t xml:space="preserve"> juhtme margi ristlõiget</w:t>
      </w:r>
      <w:r w:rsidR="00E46303" w:rsidRPr="009B2DC1">
        <w:rPr>
          <w:rFonts w:ascii="Times New Roman" w:hAnsi="Times New Roman"/>
          <w:sz w:val="24"/>
        </w:rPr>
        <w:t>.</w:t>
      </w:r>
      <w:r w:rsidR="00AC6031" w:rsidRPr="009B2DC1">
        <w:rPr>
          <w:rFonts w:ascii="Times New Roman" w:hAnsi="Times New Roman"/>
          <w:sz w:val="24"/>
        </w:rPr>
        <w:t xml:space="preserve"> Erandjuhul võib uue 110 kV õhuliini ristlõige olla väiksem kui kasutatakse olemasoleva 110 kV või 35 kV liini maste. Sel juhul määratakse kasutatava juhtme ristlõige sõltuvalt mastide konstruktsioonist ja kandevõimest, kasutades maksimaalselt suure ristlõikega juhet;</w:t>
      </w:r>
    </w:p>
    <w:p w:rsidR="003510B0" w:rsidRPr="009B2DC1" w:rsidRDefault="003510B0" w:rsidP="003510B0">
      <w:pPr>
        <w:pStyle w:val="ListParagraph"/>
        <w:numPr>
          <w:ilvl w:val="0"/>
          <w:numId w:val="9"/>
        </w:numPr>
        <w:jc w:val="both"/>
        <w:rPr>
          <w:rFonts w:ascii="Times New Roman" w:hAnsi="Times New Roman"/>
          <w:vanish/>
          <w:sz w:val="24"/>
        </w:rPr>
      </w:pPr>
    </w:p>
    <w:p w:rsidR="00AC6031" w:rsidRPr="009B2DC1" w:rsidRDefault="00AC6031" w:rsidP="003510B0">
      <w:pPr>
        <w:pStyle w:val="ListParagraph"/>
        <w:numPr>
          <w:ilvl w:val="3"/>
          <w:numId w:val="9"/>
        </w:numPr>
        <w:jc w:val="both"/>
        <w:rPr>
          <w:rFonts w:ascii="Times New Roman" w:hAnsi="Times New Roman"/>
          <w:sz w:val="24"/>
        </w:rPr>
      </w:pPr>
      <w:r w:rsidRPr="009B2DC1">
        <w:rPr>
          <w:rFonts w:ascii="Times New Roman" w:hAnsi="Times New Roman"/>
          <w:sz w:val="24"/>
        </w:rPr>
        <w:t>330 kV õhuliinide ristlõige peab olema vähemalt 3x40</w:t>
      </w:r>
      <w:r w:rsidR="00BD0C51" w:rsidRPr="009B2DC1">
        <w:rPr>
          <w:rFonts w:ascii="Times New Roman" w:hAnsi="Times New Roman"/>
          <w:sz w:val="24"/>
        </w:rPr>
        <w:t>2</w:t>
      </w:r>
      <w:r w:rsidRPr="009B2DC1">
        <w:rPr>
          <w:rFonts w:ascii="Times New Roman" w:hAnsi="Times New Roman"/>
          <w:sz w:val="24"/>
        </w:rPr>
        <w:t xml:space="preserve"> mm2</w:t>
      </w:r>
      <w:r w:rsidR="00BD0C51" w:rsidRPr="009B2DC1">
        <w:rPr>
          <w:rFonts w:ascii="Times New Roman" w:hAnsi="Times New Roman"/>
          <w:sz w:val="24"/>
        </w:rPr>
        <w:t xml:space="preserve"> </w:t>
      </w:r>
      <w:r w:rsidR="001570F6" w:rsidRPr="009B2DC1">
        <w:rPr>
          <w:rFonts w:ascii="Times New Roman" w:hAnsi="Times New Roman"/>
          <w:sz w:val="24"/>
        </w:rPr>
        <w:t>või sellele ristlõikele lähima ristlõikega juhtme margi ristlõiget</w:t>
      </w:r>
      <w:r w:rsidR="00E46303" w:rsidRPr="009B2DC1">
        <w:rPr>
          <w:rFonts w:ascii="Times New Roman" w:hAnsi="Times New Roman"/>
          <w:sz w:val="24"/>
        </w:rPr>
        <w:t>;</w:t>
      </w:r>
    </w:p>
    <w:p w:rsidR="00AC6031" w:rsidRPr="009B2DC1" w:rsidRDefault="00AC6031" w:rsidP="00CC5D56">
      <w:pPr>
        <w:pStyle w:val="ListParagraph"/>
        <w:numPr>
          <w:ilvl w:val="3"/>
          <w:numId w:val="9"/>
        </w:numPr>
        <w:jc w:val="both"/>
        <w:rPr>
          <w:rFonts w:ascii="Times New Roman" w:hAnsi="Times New Roman"/>
          <w:sz w:val="24"/>
        </w:rPr>
      </w:pPr>
      <w:r w:rsidRPr="009B2DC1">
        <w:rPr>
          <w:rFonts w:ascii="Times New Roman" w:hAnsi="Times New Roman"/>
          <w:sz w:val="24"/>
        </w:rPr>
        <w:t xml:space="preserve">Konkreetse õhuliini juhtme ristlõike määrab </w:t>
      </w:r>
      <w:r w:rsidR="00203A45" w:rsidRPr="009B2DC1">
        <w:rPr>
          <w:rFonts w:ascii="Times New Roman" w:hAnsi="Times New Roman"/>
          <w:sz w:val="24"/>
        </w:rPr>
        <w:t>põhi</w:t>
      </w:r>
      <w:r w:rsidRPr="009B2DC1">
        <w:rPr>
          <w:rFonts w:ascii="Times New Roman" w:hAnsi="Times New Roman"/>
          <w:sz w:val="24"/>
        </w:rPr>
        <w:t>võrguettevõtja liitumislepingu pakkumises;</w:t>
      </w:r>
    </w:p>
    <w:p w:rsidR="00AC6031" w:rsidRPr="009B2DC1" w:rsidRDefault="00AC6031" w:rsidP="00CC5D56">
      <w:pPr>
        <w:pStyle w:val="ListParagraph"/>
        <w:numPr>
          <w:ilvl w:val="3"/>
          <w:numId w:val="9"/>
        </w:numPr>
        <w:jc w:val="both"/>
        <w:rPr>
          <w:rFonts w:ascii="Times New Roman" w:hAnsi="Times New Roman"/>
          <w:sz w:val="24"/>
        </w:rPr>
      </w:pPr>
      <w:r w:rsidRPr="009B2DC1">
        <w:rPr>
          <w:rFonts w:ascii="Times New Roman" w:hAnsi="Times New Roman"/>
          <w:sz w:val="24"/>
        </w:rPr>
        <w:lastRenderedPageBreak/>
        <w:t xml:space="preserve">Seoses liitumisega paigaldatavate </w:t>
      </w:r>
      <w:r w:rsidR="00203A45" w:rsidRPr="009B2DC1">
        <w:rPr>
          <w:rFonts w:ascii="Times New Roman" w:hAnsi="Times New Roman"/>
          <w:sz w:val="24"/>
        </w:rPr>
        <w:t>põhi</w:t>
      </w:r>
      <w:r w:rsidRPr="009B2DC1">
        <w:rPr>
          <w:rFonts w:ascii="Times New Roman" w:hAnsi="Times New Roman"/>
          <w:sz w:val="24"/>
        </w:rPr>
        <w:t xml:space="preserve">võrguettevõtjale kuuluma hakkavate 110 kV kaabelliinide minimaalne läbilaskevõime on 700 A. Konkreetse läbilaskevõime määrab </w:t>
      </w:r>
      <w:r w:rsidR="00203A45" w:rsidRPr="009B2DC1">
        <w:rPr>
          <w:rFonts w:ascii="Times New Roman" w:hAnsi="Times New Roman"/>
          <w:sz w:val="24"/>
        </w:rPr>
        <w:t>põhi</w:t>
      </w:r>
      <w:r w:rsidRPr="009B2DC1">
        <w:rPr>
          <w:rFonts w:ascii="Times New Roman" w:hAnsi="Times New Roman"/>
          <w:sz w:val="24"/>
        </w:rPr>
        <w:t>võrguettevõtja liitumislepingu pakkumises.</w:t>
      </w:r>
    </w:p>
    <w:p w:rsidR="00AC6031" w:rsidRPr="009B2DC1" w:rsidRDefault="00AC6031" w:rsidP="000143FB">
      <w:pPr>
        <w:pStyle w:val="ListParagraph"/>
        <w:ind w:left="1224"/>
        <w:rPr>
          <w:rFonts w:ascii="Times New Roman" w:hAnsi="Times New Roman"/>
          <w:sz w:val="24"/>
        </w:rPr>
      </w:pPr>
    </w:p>
    <w:p w:rsidR="00AC6031" w:rsidRPr="009B2DC1" w:rsidRDefault="00AC6031" w:rsidP="00CC5D56">
      <w:pPr>
        <w:pStyle w:val="ListParagraph"/>
        <w:numPr>
          <w:ilvl w:val="1"/>
          <w:numId w:val="9"/>
        </w:numPr>
        <w:rPr>
          <w:rFonts w:ascii="Times New Roman" w:hAnsi="Times New Roman"/>
          <w:b/>
          <w:sz w:val="24"/>
        </w:rPr>
      </w:pPr>
      <w:r w:rsidRPr="009B2DC1">
        <w:rPr>
          <w:rFonts w:ascii="Times New Roman" w:hAnsi="Times New Roman"/>
          <w:b/>
          <w:sz w:val="24"/>
        </w:rPr>
        <w:t>Muud põhimõtted</w:t>
      </w:r>
    </w:p>
    <w:p w:rsidR="00AC6031" w:rsidRPr="009B2DC1" w:rsidRDefault="00AC6031" w:rsidP="000143FB">
      <w:pPr>
        <w:pStyle w:val="ListParagraph"/>
        <w:ind w:left="1224"/>
        <w:rPr>
          <w:rFonts w:ascii="Times New Roman" w:hAnsi="Times New Roman"/>
          <w:sz w:val="24"/>
        </w:rPr>
      </w:pPr>
    </w:p>
    <w:p w:rsidR="00AC6031" w:rsidRPr="009B2DC1" w:rsidRDefault="00203A45" w:rsidP="00CC5D56">
      <w:pPr>
        <w:pStyle w:val="ListParagraph"/>
        <w:numPr>
          <w:ilvl w:val="2"/>
          <w:numId w:val="9"/>
        </w:numPr>
        <w:jc w:val="both"/>
        <w:rPr>
          <w:rFonts w:ascii="Times New Roman" w:hAnsi="Times New Roman"/>
          <w:sz w:val="24"/>
        </w:rPr>
      </w:pPr>
      <w:r w:rsidRPr="009B2DC1">
        <w:rPr>
          <w:rFonts w:ascii="Times New Roman" w:hAnsi="Times New Roman"/>
          <w:sz w:val="24"/>
        </w:rPr>
        <w:t>Põhiv</w:t>
      </w:r>
      <w:r w:rsidR="00AC6031" w:rsidRPr="009B2DC1">
        <w:rPr>
          <w:rFonts w:ascii="Times New Roman" w:hAnsi="Times New Roman"/>
          <w:sz w:val="24"/>
        </w:rPr>
        <w:t xml:space="preserve">õrguettevõtjal on õigus nõuda kliendilt kliendile kuuluvate lülitusseadmete (võimsuslüliti, lahklüliti, maandusnoad, jne.) viimist kaugjuhtimisele, st juhtimine ja signaalide edastamine toimub </w:t>
      </w:r>
      <w:r w:rsidRPr="009B2DC1">
        <w:rPr>
          <w:rFonts w:ascii="Times New Roman" w:hAnsi="Times New Roman"/>
          <w:sz w:val="24"/>
        </w:rPr>
        <w:t>põhi</w:t>
      </w:r>
      <w:r w:rsidR="00AC6031" w:rsidRPr="009B2DC1">
        <w:rPr>
          <w:rFonts w:ascii="Times New Roman" w:hAnsi="Times New Roman"/>
          <w:sz w:val="24"/>
        </w:rPr>
        <w:t>võrguettevõtja poolt määratud asukohtadest.</w:t>
      </w:r>
    </w:p>
    <w:p w:rsidR="00AC6031" w:rsidRPr="009B2DC1" w:rsidRDefault="00AC6031" w:rsidP="00CC5D56">
      <w:pPr>
        <w:pStyle w:val="ListParagraph"/>
        <w:numPr>
          <w:ilvl w:val="2"/>
          <w:numId w:val="9"/>
        </w:numPr>
        <w:jc w:val="both"/>
        <w:rPr>
          <w:rFonts w:ascii="Times New Roman" w:hAnsi="Times New Roman"/>
          <w:sz w:val="24"/>
        </w:rPr>
      </w:pPr>
      <w:r w:rsidRPr="009B2DC1">
        <w:rPr>
          <w:rFonts w:ascii="Times New Roman" w:hAnsi="Times New Roman"/>
          <w:sz w:val="24"/>
        </w:rPr>
        <w:t>Kliendi trafo ülempingepoolel peab olema vastavalt 110 või 330 kV võimsuslüliti.</w:t>
      </w:r>
      <w:r w:rsidR="007D43C1" w:rsidRPr="009B2DC1">
        <w:rPr>
          <w:rFonts w:ascii="Times New Roman" w:hAnsi="Times New Roman"/>
          <w:sz w:val="24"/>
        </w:rPr>
        <w:t xml:space="preserve"> </w:t>
      </w:r>
    </w:p>
    <w:p w:rsidR="00AC6031" w:rsidRPr="009B2DC1" w:rsidRDefault="00AC6031" w:rsidP="00CC5D56">
      <w:pPr>
        <w:pStyle w:val="ListParagraph"/>
        <w:numPr>
          <w:ilvl w:val="2"/>
          <w:numId w:val="9"/>
        </w:numPr>
        <w:jc w:val="both"/>
        <w:rPr>
          <w:rFonts w:ascii="Times New Roman" w:hAnsi="Times New Roman"/>
          <w:sz w:val="24"/>
        </w:rPr>
      </w:pPr>
      <w:r w:rsidRPr="009B2DC1">
        <w:rPr>
          <w:rFonts w:ascii="Times New Roman" w:hAnsi="Times New Roman"/>
          <w:sz w:val="24"/>
        </w:rPr>
        <w:t>Kliendi 110 või 330 kV liini mõlemas otsas</w:t>
      </w:r>
      <w:r w:rsidR="00021625" w:rsidRPr="009B2DC1">
        <w:rPr>
          <w:rFonts w:ascii="Times New Roman" w:hAnsi="Times New Roman"/>
          <w:sz w:val="24"/>
        </w:rPr>
        <w:t xml:space="preserve"> on üldjuhul </w:t>
      </w:r>
      <w:r w:rsidRPr="009B2DC1">
        <w:rPr>
          <w:rFonts w:ascii="Times New Roman" w:hAnsi="Times New Roman"/>
          <w:sz w:val="24"/>
        </w:rPr>
        <w:t xml:space="preserve"> võimsuslüliti</w:t>
      </w:r>
      <w:r w:rsidR="00E46303" w:rsidRPr="009B2DC1">
        <w:rPr>
          <w:rFonts w:ascii="Times New Roman" w:hAnsi="Times New Roman"/>
          <w:sz w:val="24"/>
        </w:rPr>
        <w:t xml:space="preserve"> va. juhul, kui kliendi alajaam (seadmed) asub põhivõrguettevõtja alajaama kinnistul või piirnevad põhivõrguettevõtja alajaama kinnistuga</w:t>
      </w:r>
      <w:r w:rsidR="00021625" w:rsidRPr="009B2DC1">
        <w:rPr>
          <w:rFonts w:ascii="Times New Roman" w:hAnsi="Times New Roman"/>
          <w:sz w:val="24"/>
        </w:rPr>
        <w:t>, või</w:t>
      </w:r>
      <w:r w:rsidR="007D43C1" w:rsidRPr="009B2DC1">
        <w:rPr>
          <w:rFonts w:ascii="Times New Roman" w:hAnsi="Times New Roman"/>
          <w:sz w:val="24"/>
        </w:rPr>
        <w:t xml:space="preserve"> kui lüliti paigaldamine</w:t>
      </w:r>
      <w:r w:rsidR="00021625" w:rsidRPr="009B2DC1">
        <w:rPr>
          <w:rFonts w:ascii="Times New Roman" w:hAnsi="Times New Roman"/>
          <w:sz w:val="24"/>
        </w:rPr>
        <w:t xml:space="preserve"> </w:t>
      </w:r>
      <w:r w:rsidR="0004389D" w:rsidRPr="009B2DC1">
        <w:rPr>
          <w:rFonts w:ascii="Times New Roman" w:hAnsi="Times New Roman"/>
          <w:sz w:val="24"/>
        </w:rPr>
        <w:t xml:space="preserve">ei ole tehniliselt vajalik. Viimasel juhul </w:t>
      </w:r>
      <w:r w:rsidR="007636CA" w:rsidRPr="009B2DC1">
        <w:rPr>
          <w:rFonts w:ascii="Times New Roman" w:hAnsi="Times New Roman"/>
          <w:sz w:val="24"/>
        </w:rPr>
        <w:t>tuleb väljalülitamissignaal</w:t>
      </w:r>
      <w:r w:rsidR="00210950" w:rsidRPr="009B2DC1">
        <w:rPr>
          <w:rFonts w:ascii="Times New Roman" w:hAnsi="Times New Roman"/>
          <w:sz w:val="24"/>
        </w:rPr>
        <w:t xml:space="preserve"> põhivõrguettevõtja lülitini</w:t>
      </w:r>
      <w:r w:rsidR="007636CA" w:rsidRPr="009B2DC1">
        <w:rPr>
          <w:rFonts w:ascii="Times New Roman" w:hAnsi="Times New Roman"/>
          <w:sz w:val="24"/>
        </w:rPr>
        <w:t xml:space="preserve"> edastada vaskkaablite kaudu</w:t>
      </w:r>
      <w:r w:rsidR="0004389D" w:rsidRPr="009B2DC1">
        <w:rPr>
          <w:rFonts w:ascii="Times New Roman" w:hAnsi="Times New Roman"/>
          <w:sz w:val="24"/>
        </w:rPr>
        <w:t>.</w:t>
      </w:r>
      <w:r w:rsidRPr="009B2DC1">
        <w:rPr>
          <w:rFonts w:ascii="Times New Roman" w:hAnsi="Times New Roman"/>
          <w:sz w:val="24"/>
        </w:rPr>
        <w:t xml:space="preserve"> </w:t>
      </w:r>
    </w:p>
    <w:p w:rsidR="00AC6031" w:rsidRPr="009B2DC1" w:rsidRDefault="00AC6031" w:rsidP="00CC5D56">
      <w:pPr>
        <w:pStyle w:val="ListParagraph"/>
        <w:numPr>
          <w:ilvl w:val="2"/>
          <w:numId w:val="9"/>
        </w:numPr>
        <w:jc w:val="both"/>
        <w:rPr>
          <w:rFonts w:ascii="Times New Roman" w:hAnsi="Times New Roman"/>
          <w:sz w:val="24"/>
        </w:rPr>
      </w:pPr>
      <w:r w:rsidRPr="009B2DC1">
        <w:rPr>
          <w:rFonts w:ascii="Times New Roman" w:hAnsi="Times New Roman"/>
          <w:sz w:val="24"/>
        </w:rPr>
        <w:t xml:space="preserve">Juhul, kui kliendi alajaam (seadmed) asub </w:t>
      </w:r>
      <w:r w:rsidR="00203A45" w:rsidRPr="009B2DC1">
        <w:rPr>
          <w:rFonts w:ascii="Times New Roman" w:hAnsi="Times New Roman"/>
          <w:sz w:val="24"/>
        </w:rPr>
        <w:t>põhi</w:t>
      </w:r>
      <w:r w:rsidRPr="009B2DC1">
        <w:rPr>
          <w:rFonts w:ascii="Times New Roman" w:hAnsi="Times New Roman"/>
          <w:sz w:val="24"/>
        </w:rPr>
        <w:t xml:space="preserve">võrguettevõtja alajaama kinnistul, peavad kliendi välisjaotlas paiknevad seadmed olema </w:t>
      </w:r>
      <w:r w:rsidR="00203A45" w:rsidRPr="009B2DC1">
        <w:rPr>
          <w:rFonts w:ascii="Times New Roman" w:hAnsi="Times New Roman"/>
          <w:sz w:val="24"/>
        </w:rPr>
        <w:t>põhi</w:t>
      </w:r>
      <w:r w:rsidRPr="009B2DC1">
        <w:rPr>
          <w:rFonts w:ascii="Times New Roman" w:hAnsi="Times New Roman"/>
          <w:sz w:val="24"/>
        </w:rPr>
        <w:t>võrguettevõtja seadmetest piirdeaiaga eraldatud kui liitumislepingu pakkumises ei ole määratud teisiti. Kliendi seadmete teenindamiseks peab olema eraldi sissepääs</w:t>
      </w:r>
      <w:r w:rsidR="00E46303" w:rsidRPr="009B2DC1">
        <w:rPr>
          <w:rFonts w:ascii="Times New Roman" w:hAnsi="Times New Roman"/>
          <w:sz w:val="24"/>
        </w:rPr>
        <w:t xml:space="preserve"> ja juurdepääsutee, mis ei läbi </w:t>
      </w:r>
      <w:r w:rsidR="00992733" w:rsidRPr="009B2DC1">
        <w:rPr>
          <w:rFonts w:ascii="Times New Roman" w:hAnsi="Times New Roman"/>
          <w:sz w:val="24"/>
        </w:rPr>
        <w:t xml:space="preserve">põhivõrguettevõtja </w:t>
      </w:r>
      <w:r w:rsidR="00E46303" w:rsidRPr="009B2DC1">
        <w:rPr>
          <w:rFonts w:ascii="Times New Roman" w:hAnsi="Times New Roman"/>
          <w:sz w:val="24"/>
        </w:rPr>
        <w:t>jaotlat.</w:t>
      </w:r>
    </w:p>
    <w:p w:rsidR="00AC6031" w:rsidRPr="009B2DC1" w:rsidRDefault="00AC6031" w:rsidP="003037D5">
      <w:pPr>
        <w:pStyle w:val="ListParagraph"/>
        <w:numPr>
          <w:ilvl w:val="2"/>
          <w:numId w:val="9"/>
        </w:numPr>
        <w:jc w:val="both"/>
        <w:rPr>
          <w:rFonts w:ascii="Times New Roman" w:hAnsi="Times New Roman"/>
          <w:sz w:val="24"/>
        </w:rPr>
      </w:pPr>
      <w:r w:rsidRPr="009B2DC1">
        <w:rPr>
          <w:rFonts w:ascii="Times New Roman" w:hAnsi="Times New Roman"/>
          <w:sz w:val="24"/>
        </w:rPr>
        <w:t>Juhul</w:t>
      </w:r>
      <w:r w:rsidR="000F3C7F" w:rsidRPr="009B2DC1">
        <w:rPr>
          <w:rFonts w:ascii="Times New Roman" w:hAnsi="Times New Roman"/>
          <w:sz w:val="24"/>
        </w:rPr>
        <w:t>,</w:t>
      </w:r>
      <w:r w:rsidRPr="009B2DC1">
        <w:rPr>
          <w:rFonts w:ascii="Times New Roman" w:hAnsi="Times New Roman"/>
          <w:sz w:val="24"/>
        </w:rPr>
        <w:t xml:space="preserve"> kui </w:t>
      </w:r>
      <w:r w:rsidR="00203A45" w:rsidRPr="009B2DC1">
        <w:rPr>
          <w:rFonts w:ascii="Times New Roman" w:hAnsi="Times New Roman"/>
          <w:sz w:val="24"/>
        </w:rPr>
        <w:t>põhi</w:t>
      </w:r>
      <w:r w:rsidRPr="009B2DC1">
        <w:rPr>
          <w:rFonts w:ascii="Times New Roman" w:hAnsi="Times New Roman"/>
          <w:sz w:val="24"/>
        </w:rPr>
        <w:t xml:space="preserve">võrguettevõtja ei saavuta kokkulepet maaomanikuga elektripaigaldiste püstitamiseks, on </w:t>
      </w:r>
      <w:r w:rsidR="00203A45" w:rsidRPr="009B2DC1">
        <w:rPr>
          <w:rFonts w:ascii="Times New Roman" w:hAnsi="Times New Roman"/>
          <w:sz w:val="24"/>
        </w:rPr>
        <w:t>põhi</w:t>
      </w:r>
      <w:r w:rsidRPr="009B2DC1">
        <w:rPr>
          <w:rFonts w:ascii="Times New Roman" w:hAnsi="Times New Roman"/>
          <w:sz w:val="24"/>
        </w:rPr>
        <w:t>võrguettevõtjal õigus pikendada võrguühenduse valmimise tähtaega kokkuleppe saavutamiseni maaomanikuga.</w:t>
      </w:r>
    </w:p>
    <w:p w:rsidR="00D7203A" w:rsidRPr="009B2DC1" w:rsidRDefault="00203A45" w:rsidP="00D7203A">
      <w:pPr>
        <w:pStyle w:val="ListParagraph"/>
        <w:numPr>
          <w:ilvl w:val="2"/>
          <w:numId w:val="9"/>
        </w:numPr>
        <w:jc w:val="both"/>
        <w:rPr>
          <w:rFonts w:ascii="Times New Roman" w:hAnsi="Times New Roman"/>
          <w:sz w:val="24"/>
        </w:rPr>
      </w:pPr>
      <w:r w:rsidRPr="009B2DC1">
        <w:rPr>
          <w:rFonts w:ascii="Times New Roman" w:hAnsi="Times New Roman"/>
          <w:sz w:val="24"/>
        </w:rPr>
        <w:t>Põhiv</w:t>
      </w:r>
      <w:r w:rsidR="00AC6031" w:rsidRPr="009B2DC1">
        <w:rPr>
          <w:rFonts w:ascii="Times New Roman" w:hAnsi="Times New Roman"/>
          <w:sz w:val="24"/>
        </w:rPr>
        <w:t>õrguettevõtja ei väljasta reeglina liitumislepingu pakkumist, mille täitmise käigus tuleb rajada uus 110 kV alajaam juhul, kui lähim olemasolev 110 kV alajaam on lähemal kui 15 km hajaasustusega piirkonnas ning lähemal kui 3 km tiheasustusega piirkonnas. Sellisel juhul väljastatakse liitumislepingu</w:t>
      </w:r>
      <w:r w:rsidRPr="009B2DC1">
        <w:rPr>
          <w:rFonts w:ascii="Times New Roman" w:hAnsi="Times New Roman"/>
          <w:sz w:val="24"/>
        </w:rPr>
        <w:t xml:space="preserve"> </w:t>
      </w:r>
      <w:r w:rsidR="00AC6031" w:rsidRPr="009B2DC1">
        <w:rPr>
          <w:rFonts w:ascii="Times New Roman" w:hAnsi="Times New Roman"/>
          <w:sz w:val="24"/>
        </w:rPr>
        <w:t>pakkumine liitumispunktiga lähimas olemasolevas 110 kV alajaamas. Erandiks on juhtumid</w:t>
      </w:r>
      <w:r w:rsidR="000F3C7F" w:rsidRPr="009B2DC1">
        <w:rPr>
          <w:rFonts w:ascii="Times New Roman" w:hAnsi="Times New Roman"/>
          <w:sz w:val="24"/>
        </w:rPr>
        <w:t>,</w:t>
      </w:r>
      <w:r w:rsidR="00AC6031" w:rsidRPr="009B2DC1">
        <w:rPr>
          <w:rFonts w:ascii="Times New Roman" w:hAnsi="Times New Roman"/>
          <w:sz w:val="24"/>
        </w:rPr>
        <w:t xml:space="preserve"> kus </w:t>
      </w:r>
      <w:r w:rsidRPr="009B2DC1">
        <w:rPr>
          <w:rFonts w:ascii="Times New Roman" w:hAnsi="Times New Roman"/>
          <w:sz w:val="24"/>
        </w:rPr>
        <w:t>põhi</w:t>
      </w:r>
      <w:r w:rsidR="00AC6031" w:rsidRPr="009B2DC1">
        <w:rPr>
          <w:rFonts w:ascii="Times New Roman" w:hAnsi="Times New Roman"/>
          <w:sz w:val="24"/>
        </w:rPr>
        <w:t xml:space="preserve">võrguettevõtja hinnangul tingib liidetav võimsus või mingi muu asjaolu eespool toodud tingimuste lähemal asuva alajaama ehitamise. </w:t>
      </w:r>
      <w:r w:rsidR="00D74572" w:rsidRPr="009B2DC1">
        <w:rPr>
          <w:rFonts w:ascii="Times New Roman" w:hAnsi="Times New Roman"/>
          <w:sz w:val="24"/>
        </w:rPr>
        <w:t xml:space="preserve">Põhivõrguettevõtja hinnang põhineb kliendi ja </w:t>
      </w:r>
      <w:r w:rsidR="00992733" w:rsidRPr="009B2DC1">
        <w:rPr>
          <w:rFonts w:ascii="Times New Roman" w:hAnsi="Times New Roman"/>
          <w:sz w:val="24"/>
        </w:rPr>
        <w:t xml:space="preserve">põhivõrguettevõtja </w:t>
      </w:r>
      <w:r w:rsidR="00D74572" w:rsidRPr="009B2DC1">
        <w:rPr>
          <w:rFonts w:ascii="Times New Roman" w:hAnsi="Times New Roman"/>
          <w:sz w:val="24"/>
        </w:rPr>
        <w:t>koostöös enne liitumistaotluse esitamist teostataval uuringul, millega võrreldakse erinevate variantide kogukulusid. Kogukulud määratakse erinevate variantidele, milles arvestatakse investeeringu-, käidu-, hooldus- ning muid (näiteks kaod, töökindlus, katkestuskahjud jmt) kaasnevaid kulusid eeldatavast kasutuselevõtust järgneva 15 aasta jooksul.</w:t>
      </w:r>
    </w:p>
    <w:p w:rsidR="00802F19" w:rsidRPr="009B2DC1" w:rsidRDefault="00802F19" w:rsidP="00802F19">
      <w:pPr>
        <w:pStyle w:val="ListParagraph"/>
        <w:numPr>
          <w:ilvl w:val="2"/>
          <w:numId w:val="9"/>
        </w:numPr>
        <w:jc w:val="both"/>
        <w:rPr>
          <w:rFonts w:ascii="Times New Roman" w:hAnsi="Times New Roman"/>
          <w:sz w:val="24"/>
        </w:rPr>
      </w:pPr>
      <w:r w:rsidRPr="009B2DC1">
        <w:rPr>
          <w:rFonts w:ascii="Times New Roman" w:hAnsi="Times New Roman"/>
          <w:sz w:val="24"/>
        </w:rPr>
        <w:t xml:space="preserve">Seoses kliendi liitumisega ehitatavas põhivõrguettevõtjale kuuluvas alajaamas peab klient tagama põhivõrguettevõtjale vahelduvabipinge omatarbesüsteemide reservtoite 0,4 kV pingel. Kliendi soovil võib  põhivõrguettevõtja ehitada välja kliendile   vahelduvabipinge süsteemide jaoks reservtoite. </w:t>
      </w:r>
    </w:p>
    <w:p w:rsidR="00802F19" w:rsidRPr="009B2DC1" w:rsidRDefault="00802F19" w:rsidP="00802F19">
      <w:pPr>
        <w:pStyle w:val="ListParagraph"/>
        <w:numPr>
          <w:ilvl w:val="2"/>
          <w:numId w:val="9"/>
        </w:numPr>
        <w:jc w:val="both"/>
        <w:rPr>
          <w:rFonts w:ascii="Times New Roman" w:hAnsi="Times New Roman"/>
          <w:sz w:val="24"/>
        </w:rPr>
      </w:pPr>
      <w:r w:rsidRPr="009B2DC1">
        <w:rPr>
          <w:rFonts w:ascii="Times New Roman" w:hAnsi="Times New Roman"/>
          <w:sz w:val="24"/>
        </w:rPr>
        <w:t>Klient peab arvestama, et põhivõrguettevõtja ei taga kliendile alalisabipingesüsteemide jaoks reservtoidet.</w:t>
      </w:r>
    </w:p>
    <w:p w:rsidR="00802F19" w:rsidRPr="009B2DC1" w:rsidRDefault="00802F19" w:rsidP="00802F19">
      <w:pPr>
        <w:pStyle w:val="ListParagraph"/>
        <w:numPr>
          <w:ilvl w:val="2"/>
          <w:numId w:val="9"/>
        </w:numPr>
        <w:jc w:val="both"/>
        <w:rPr>
          <w:rFonts w:ascii="Times New Roman" w:hAnsi="Times New Roman"/>
          <w:sz w:val="24"/>
        </w:rPr>
      </w:pPr>
      <w:r w:rsidRPr="009B2DC1">
        <w:rPr>
          <w:rFonts w:ascii="Times New Roman" w:hAnsi="Times New Roman"/>
          <w:sz w:val="24"/>
        </w:rPr>
        <w:t>Pooled vastutavad oma vastutusalas olevate liitumispunkti üleste sekundaarahelate, releekaitse ning automaatika tõrgeteta toimimise eest.</w:t>
      </w:r>
    </w:p>
    <w:p w:rsidR="00802F19" w:rsidRPr="009B2DC1" w:rsidRDefault="00802F19" w:rsidP="00802F19">
      <w:pPr>
        <w:pStyle w:val="ListParagraph"/>
        <w:numPr>
          <w:ilvl w:val="2"/>
          <w:numId w:val="9"/>
        </w:numPr>
        <w:jc w:val="both"/>
        <w:rPr>
          <w:rFonts w:ascii="Times New Roman" w:hAnsi="Times New Roman"/>
          <w:sz w:val="24"/>
        </w:rPr>
      </w:pPr>
      <w:r w:rsidRPr="009B2DC1">
        <w:rPr>
          <w:rFonts w:ascii="Times New Roman" w:hAnsi="Times New Roman"/>
          <w:sz w:val="24"/>
        </w:rPr>
        <w:t xml:space="preserve"> Klient on kohustatud kooskõlastama põhivõrguettevõtjaga oma liitumispunkti ülese selektiivse releekaitse sätted ja nende muudatused, tagades sätete selektiivsuse.</w:t>
      </w:r>
    </w:p>
    <w:p w:rsidR="00AC6031" w:rsidRPr="009B2DC1" w:rsidRDefault="00AC6031" w:rsidP="003037D5">
      <w:pPr>
        <w:pStyle w:val="ListParagraph"/>
        <w:jc w:val="both"/>
        <w:rPr>
          <w:rFonts w:ascii="Times New Roman" w:hAnsi="Times New Roman"/>
          <w:sz w:val="24"/>
        </w:rPr>
      </w:pPr>
    </w:p>
    <w:p w:rsidR="00AC6031" w:rsidRPr="009B2DC1" w:rsidRDefault="00AC6031" w:rsidP="000143FB">
      <w:pPr>
        <w:ind w:left="720"/>
        <w:rPr>
          <w:rFonts w:ascii="Times New Roman" w:hAnsi="Times New Roman"/>
          <w:sz w:val="24"/>
        </w:rPr>
      </w:pPr>
    </w:p>
    <w:p w:rsidR="00AC6031" w:rsidRPr="009B2DC1" w:rsidRDefault="00AC6031" w:rsidP="000143FB">
      <w:pPr>
        <w:ind w:left="720"/>
        <w:rPr>
          <w:rFonts w:ascii="Times New Roman" w:hAnsi="Times New Roman"/>
          <w:sz w:val="24"/>
        </w:rPr>
      </w:pPr>
    </w:p>
    <w:p w:rsidR="00AC6031" w:rsidRPr="009B2DC1" w:rsidRDefault="00AC6031" w:rsidP="00CC5D56">
      <w:pPr>
        <w:pStyle w:val="ListParagraph"/>
        <w:numPr>
          <w:ilvl w:val="0"/>
          <w:numId w:val="9"/>
        </w:numPr>
        <w:rPr>
          <w:rFonts w:ascii="Times New Roman" w:hAnsi="Times New Roman"/>
          <w:b/>
          <w:sz w:val="24"/>
        </w:rPr>
      </w:pPr>
      <w:r w:rsidRPr="009B2DC1">
        <w:rPr>
          <w:rFonts w:ascii="Times New Roman" w:hAnsi="Times New Roman"/>
          <w:b/>
          <w:sz w:val="24"/>
        </w:rPr>
        <w:t>LIITUMISPUNKTI ASUKOHT JA OMANDI PIIR</w:t>
      </w:r>
    </w:p>
    <w:p w:rsidR="00AC6031" w:rsidRPr="009B2DC1" w:rsidRDefault="00AC6031" w:rsidP="000143FB">
      <w:pPr>
        <w:pStyle w:val="ListParagraph"/>
        <w:ind w:left="1224"/>
        <w:rPr>
          <w:rFonts w:ascii="Times New Roman" w:hAnsi="Times New Roman"/>
          <w:sz w:val="24"/>
        </w:rPr>
      </w:pPr>
    </w:p>
    <w:p w:rsidR="003510B0" w:rsidRPr="009B2DC1" w:rsidRDefault="003510B0" w:rsidP="003510B0">
      <w:pPr>
        <w:pStyle w:val="ListParagraph"/>
        <w:numPr>
          <w:ilvl w:val="0"/>
          <w:numId w:val="8"/>
        </w:numPr>
        <w:jc w:val="both"/>
        <w:rPr>
          <w:rFonts w:ascii="Times New Roman" w:hAnsi="Times New Roman"/>
          <w:vanish/>
          <w:sz w:val="24"/>
        </w:rPr>
      </w:pPr>
    </w:p>
    <w:p w:rsidR="00AC6031" w:rsidRPr="009B2DC1" w:rsidRDefault="00AC6031" w:rsidP="003510B0">
      <w:pPr>
        <w:pStyle w:val="ListParagraph"/>
        <w:numPr>
          <w:ilvl w:val="1"/>
          <w:numId w:val="8"/>
        </w:numPr>
        <w:jc w:val="both"/>
        <w:rPr>
          <w:rFonts w:ascii="Times New Roman" w:hAnsi="Times New Roman"/>
          <w:sz w:val="24"/>
        </w:rPr>
      </w:pPr>
      <w:r w:rsidRPr="009B2DC1">
        <w:rPr>
          <w:rFonts w:ascii="Times New Roman" w:hAnsi="Times New Roman"/>
          <w:sz w:val="24"/>
        </w:rPr>
        <w:t xml:space="preserve">  Liitumispunktist </w:t>
      </w:r>
      <w:r w:rsidR="00203A45" w:rsidRPr="009B2DC1">
        <w:rPr>
          <w:rFonts w:ascii="Times New Roman" w:hAnsi="Times New Roman"/>
          <w:sz w:val="24"/>
        </w:rPr>
        <w:t>põhi</w:t>
      </w:r>
      <w:r w:rsidRPr="009B2DC1">
        <w:rPr>
          <w:rFonts w:ascii="Times New Roman" w:hAnsi="Times New Roman"/>
          <w:sz w:val="24"/>
        </w:rPr>
        <w:t xml:space="preserve">võrgu poole jäävad </w:t>
      </w:r>
      <w:r w:rsidR="00802F19" w:rsidRPr="009B2DC1">
        <w:rPr>
          <w:rFonts w:ascii="Times New Roman" w:hAnsi="Times New Roman"/>
          <w:sz w:val="24"/>
        </w:rPr>
        <w:t xml:space="preserve">kõik </w:t>
      </w:r>
      <w:r w:rsidRPr="009B2DC1">
        <w:rPr>
          <w:rFonts w:ascii="Times New Roman" w:hAnsi="Times New Roman"/>
          <w:sz w:val="24"/>
        </w:rPr>
        <w:t xml:space="preserve">elektripaigaldised kuuluvad </w:t>
      </w:r>
      <w:r w:rsidR="00203A45" w:rsidRPr="009B2DC1">
        <w:rPr>
          <w:rFonts w:ascii="Times New Roman" w:hAnsi="Times New Roman"/>
          <w:sz w:val="24"/>
        </w:rPr>
        <w:t>põhi</w:t>
      </w:r>
      <w:r w:rsidRPr="009B2DC1">
        <w:rPr>
          <w:rFonts w:ascii="Times New Roman" w:hAnsi="Times New Roman"/>
          <w:sz w:val="24"/>
        </w:rPr>
        <w:t>võrguettevõtjale.</w:t>
      </w:r>
    </w:p>
    <w:p w:rsidR="00AC6031" w:rsidRPr="009B2DC1" w:rsidRDefault="00AC6031" w:rsidP="0020086F">
      <w:pPr>
        <w:pStyle w:val="ListParagraph"/>
        <w:numPr>
          <w:ilvl w:val="1"/>
          <w:numId w:val="8"/>
        </w:numPr>
        <w:jc w:val="both"/>
        <w:rPr>
          <w:rFonts w:ascii="Times New Roman" w:hAnsi="Times New Roman"/>
          <w:sz w:val="24"/>
        </w:rPr>
      </w:pPr>
      <w:r w:rsidRPr="009B2DC1">
        <w:rPr>
          <w:rFonts w:ascii="Times New Roman" w:hAnsi="Times New Roman"/>
          <w:sz w:val="24"/>
        </w:rPr>
        <w:tab/>
        <w:t xml:space="preserve">Mõõtepunkt asub liitumispunkti lähedal. Kommertsmõõtesüsteem kuulub </w:t>
      </w:r>
      <w:r w:rsidR="00203A45" w:rsidRPr="009B2DC1">
        <w:rPr>
          <w:rFonts w:ascii="Times New Roman" w:hAnsi="Times New Roman"/>
          <w:sz w:val="24"/>
        </w:rPr>
        <w:t>põhi</w:t>
      </w:r>
      <w:r w:rsidRPr="009B2DC1">
        <w:rPr>
          <w:rFonts w:ascii="Times New Roman" w:hAnsi="Times New Roman"/>
          <w:sz w:val="24"/>
        </w:rPr>
        <w:t>võrguettevõtjale.</w:t>
      </w:r>
    </w:p>
    <w:p w:rsidR="00AC6031" w:rsidRPr="009B2DC1" w:rsidRDefault="00AC6031" w:rsidP="000143FB">
      <w:pPr>
        <w:pStyle w:val="ListParagraph"/>
        <w:ind w:left="1224"/>
        <w:rPr>
          <w:rFonts w:ascii="Times New Roman" w:hAnsi="Times New Roman"/>
          <w:sz w:val="24"/>
        </w:rPr>
      </w:pPr>
    </w:p>
    <w:p w:rsidR="00AC6031" w:rsidRPr="009B2DC1" w:rsidRDefault="00AC6031" w:rsidP="0020086F">
      <w:pPr>
        <w:pStyle w:val="ListParagraph"/>
        <w:numPr>
          <w:ilvl w:val="1"/>
          <w:numId w:val="8"/>
        </w:numPr>
        <w:jc w:val="both"/>
        <w:rPr>
          <w:rFonts w:ascii="Times New Roman" w:hAnsi="Times New Roman"/>
          <w:sz w:val="24"/>
        </w:rPr>
      </w:pPr>
      <w:r w:rsidRPr="009B2DC1">
        <w:rPr>
          <w:rFonts w:ascii="Times New Roman" w:hAnsi="Times New Roman"/>
          <w:sz w:val="24"/>
        </w:rPr>
        <w:t xml:space="preserve">Liitumisel kliendi kaabelliiniga võrguettevõtja alajaamas asub liitumispunkt liituja kaablimuhvi klemmis (klemm, kaablimuhv, pingepiirik ja aluskonstruktsioon kuuluvad kliendile). </w:t>
      </w:r>
    </w:p>
    <w:p w:rsidR="00523AD4" w:rsidRPr="009B2DC1" w:rsidRDefault="000D5E2F" w:rsidP="00523AD4">
      <w:pPr>
        <w:pStyle w:val="ListParagraph"/>
        <w:rPr>
          <w:rFonts w:ascii="Times New Roman" w:hAnsi="Times New Roman"/>
          <w:sz w:val="24"/>
        </w:rPr>
      </w:pPr>
      <w:r w:rsidRPr="009B2DC1">
        <w:object w:dxaOrig="7635" w:dyaOrig="7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75pt;height:365.65pt" o:ole="">
            <v:imagedata r:id="rId9" o:title=""/>
          </v:shape>
          <o:OLEObject Type="Embed" ProgID="AutoCADLT.Drawing.18" ShapeID="_x0000_i1025" DrawAspect="Content" ObjectID="_1417421960" r:id="rId10"/>
        </w:object>
      </w:r>
    </w:p>
    <w:p w:rsidR="00523AD4" w:rsidRPr="009B2DC1" w:rsidRDefault="00523AD4" w:rsidP="00523AD4">
      <w:pPr>
        <w:pStyle w:val="ListParagraph"/>
        <w:ind w:left="360"/>
        <w:jc w:val="both"/>
        <w:rPr>
          <w:rFonts w:ascii="Times New Roman" w:hAnsi="Times New Roman"/>
          <w:sz w:val="24"/>
        </w:rPr>
      </w:pPr>
    </w:p>
    <w:p w:rsidR="00AC6031" w:rsidRPr="009B2DC1" w:rsidRDefault="00AC6031" w:rsidP="0020086F">
      <w:pPr>
        <w:pStyle w:val="ListParagraph"/>
        <w:numPr>
          <w:ilvl w:val="1"/>
          <w:numId w:val="8"/>
        </w:numPr>
        <w:jc w:val="both"/>
        <w:rPr>
          <w:rFonts w:ascii="Times New Roman" w:hAnsi="Times New Roman"/>
          <w:sz w:val="24"/>
        </w:rPr>
      </w:pPr>
      <w:r w:rsidRPr="009B2DC1">
        <w:rPr>
          <w:rFonts w:ascii="Times New Roman" w:hAnsi="Times New Roman"/>
          <w:sz w:val="24"/>
        </w:rPr>
        <w:t xml:space="preserve">Liitumisel õhuliiniga asub liitumispunkt </w:t>
      </w:r>
      <w:r w:rsidR="003510B0" w:rsidRPr="009B2DC1">
        <w:rPr>
          <w:rFonts w:ascii="Times New Roman" w:hAnsi="Times New Roman"/>
          <w:sz w:val="24"/>
        </w:rPr>
        <w:t>põhi</w:t>
      </w:r>
      <w:r w:rsidRPr="009B2DC1">
        <w:rPr>
          <w:rFonts w:ascii="Times New Roman" w:hAnsi="Times New Roman"/>
          <w:sz w:val="24"/>
        </w:rPr>
        <w:t xml:space="preserve">võrguettevõtja alajaama lahtri portaali liinijuhtme kinnitusklemmis (klemm kuulub </w:t>
      </w:r>
      <w:r w:rsidR="003510B0" w:rsidRPr="009B2DC1">
        <w:rPr>
          <w:rFonts w:ascii="Times New Roman" w:hAnsi="Times New Roman"/>
          <w:sz w:val="24"/>
        </w:rPr>
        <w:t>põhi</w:t>
      </w:r>
      <w:r w:rsidRPr="009B2DC1">
        <w:rPr>
          <w:rFonts w:ascii="Times New Roman" w:hAnsi="Times New Roman"/>
          <w:sz w:val="24"/>
        </w:rPr>
        <w:t>võrguettevõtjale).</w:t>
      </w:r>
    </w:p>
    <w:p w:rsidR="00523AD4" w:rsidRPr="009B2DC1" w:rsidRDefault="000D5E2F" w:rsidP="00523AD4">
      <w:pPr>
        <w:pStyle w:val="ListParagraph"/>
        <w:ind w:left="360"/>
        <w:jc w:val="both"/>
        <w:rPr>
          <w:rFonts w:ascii="Times New Roman" w:hAnsi="Times New Roman"/>
          <w:sz w:val="24"/>
        </w:rPr>
      </w:pPr>
      <w:r w:rsidRPr="009B2DC1">
        <w:object w:dxaOrig="7635" w:dyaOrig="7920">
          <v:shape id="_x0000_i1026" type="#_x0000_t75" style="width:381.9pt;height:394.45pt" o:ole="">
            <v:imagedata r:id="rId11" o:title=""/>
          </v:shape>
          <o:OLEObject Type="Embed" ProgID="AutoCADLT.Drawing.18" ShapeID="_x0000_i1026" DrawAspect="Content" ObjectID="_1417421961" r:id="rId12"/>
        </w:object>
      </w:r>
    </w:p>
    <w:p w:rsidR="00AC6031" w:rsidRPr="009B2DC1" w:rsidRDefault="00AC6031" w:rsidP="006F1DF7">
      <w:pPr>
        <w:rPr>
          <w:rFonts w:ascii="Times New Roman" w:hAnsi="Times New Roman"/>
          <w:sz w:val="24"/>
        </w:rPr>
      </w:pPr>
    </w:p>
    <w:p w:rsidR="00AC6031" w:rsidRPr="009B2DC1" w:rsidRDefault="00AC6031" w:rsidP="006F1DF7">
      <w:pPr>
        <w:rPr>
          <w:rFonts w:ascii="Times New Roman" w:hAnsi="Times New Roman"/>
          <w:sz w:val="24"/>
        </w:rPr>
      </w:pPr>
    </w:p>
    <w:p w:rsidR="00AC6031" w:rsidRPr="009B2DC1" w:rsidRDefault="00AC6031" w:rsidP="006F1DF7">
      <w:pPr>
        <w:rPr>
          <w:rFonts w:ascii="Times New Roman" w:hAnsi="Times New Roman"/>
          <w:sz w:val="24"/>
        </w:rPr>
      </w:pPr>
    </w:p>
    <w:p w:rsidR="00AC6031" w:rsidRPr="009B2DC1" w:rsidRDefault="00AC6031" w:rsidP="0020086F">
      <w:pPr>
        <w:pStyle w:val="ListParagraph"/>
        <w:numPr>
          <w:ilvl w:val="0"/>
          <w:numId w:val="8"/>
        </w:numPr>
        <w:rPr>
          <w:rFonts w:ascii="Times New Roman" w:hAnsi="Times New Roman"/>
          <w:b/>
          <w:sz w:val="24"/>
        </w:rPr>
      </w:pPr>
      <w:r w:rsidRPr="009B2DC1">
        <w:rPr>
          <w:rFonts w:ascii="Times New Roman" w:hAnsi="Times New Roman"/>
          <w:b/>
          <w:sz w:val="24"/>
        </w:rPr>
        <w:t>KLIENDI ELEKTRIPAIGALDISTELE ESITATAVAD NÕUDED</w:t>
      </w:r>
    </w:p>
    <w:p w:rsidR="00AC6031" w:rsidRPr="009B2DC1" w:rsidRDefault="00AC6031" w:rsidP="006F1DF7">
      <w:pPr>
        <w:pStyle w:val="ListParagraph"/>
        <w:ind w:left="360"/>
        <w:rPr>
          <w:rFonts w:ascii="Times New Roman" w:hAnsi="Times New Roman"/>
          <w:sz w:val="24"/>
        </w:rPr>
      </w:pPr>
    </w:p>
    <w:p w:rsidR="00AC6031" w:rsidRPr="009B2DC1" w:rsidRDefault="002C7A5D" w:rsidP="0020086F">
      <w:pPr>
        <w:pStyle w:val="ListParagraph"/>
        <w:numPr>
          <w:ilvl w:val="1"/>
          <w:numId w:val="8"/>
        </w:numPr>
        <w:rPr>
          <w:rFonts w:ascii="Times New Roman" w:hAnsi="Times New Roman"/>
          <w:b/>
          <w:sz w:val="24"/>
        </w:rPr>
      </w:pPr>
      <w:r w:rsidRPr="009B2DC1">
        <w:rPr>
          <w:rFonts w:ascii="Times New Roman" w:hAnsi="Times New Roman"/>
          <w:b/>
          <w:sz w:val="24"/>
        </w:rPr>
        <w:t xml:space="preserve"> </w:t>
      </w:r>
      <w:r w:rsidR="00AC6031" w:rsidRPr="009B2DC1">
        <w:rPr>
          <w:rFonts w:ascii="Times New Roman" w:hAnsi="Times New Roman"/>
          <w:b/>
          <w:sz w:val="24"/>
        </w:rPr>
        <w:t>Üldnõuded</w:t>
      </w:r>
    </w:p>
    <w:p w:rsidR="00AC6031" w:rsidRPr="009B2DC1" w:rsidRDefault="00AC6031" w:rsidP="006F1DF7">
      <w:pPr>
        <w:pStyle w:val="ListParagraph"/>
        <w:ind w:left="360"/>
        <w:rPr>
          <w:rFonts w:ascii="Times New Roman" w:hAnsi="Times New Roman"/>
          <w:sz w:val="24"/>
        </w:rPr>
      </w:pPr>
    </w:p>
    <w:p w:rsidR="00AC6031" w:rsidRPr="009B2DC1" w:rsidRDefault="00AC6031" w:rsidP="0020086F">
      <w:pPr>
        <w:pStyle w:val="ListParagraph"/>
        <w:numPr>
          <w:ilvl w:val="2"/>
          <w:numId w:val="8"/>
        </w:numPr>
        <w:jc w:val="both"/>
        <w:rPr>
          <w:rFonts w:ascii="Times New Roman" w:hAnsi="Times New Roman"/>
          <w:sz w:val="24"/>
        </w:rPr>
      </w:pPr>
      <w:r w:rsidRPr="009B2DC1">
        <w:rPr>
          <w:rFonts w:ascii="Times New Roman" w:hAnsi="Times New Roman"/>
          <w:sz w:val="24"/>
        </w:rPr>
        <w:t xml:space="preserve">Elektripaigaldise omanik või valdaja vastutab oma elektripaigaldiste vastavuse eest kehtivatele õigusaktidele ning </w:t>
      </w:r>
      <w:r w:rsidR="00203A45" w:rsidRPr="009B2DC1">
        <w:rPr>
          <w:rFonts w:ascii="Times New Roman" w:hAnsi="Times New Roman"/>
          <w:sz w:val="24"/>
        </w:rPr>
        <w:t>põhi</w:t>
      </w:r>
      <w:r w:rsidRPr="009B2DC1">
        <w:rPr>
          <w:rFonts w:ascii="Times New Roman" w:hAnsi="Times New Roman"/>
          <w:sz w:val="24"/>
        </w:rPr>
        <w:t xml:space="preserve">võrguettevõtja poolt kehtestatud normidele ja nõuetele, sh elektripaigaldiste ehitusnormidele. </w:t>
      </w:r>
    </w:p>
    <w:p w:rsidR="00AC6031" w:rsidRPr="009B2DC1" w:rsidRDefault="00203A45" w:rsidP="0020086F">
      <w:pPr>
        <w:pStyle w:val="ListParagraph"/>
        <w:numPr>
          <w:ilvl w:val="2"/>
          <w:numId w:val="8"/>
        </w:numPr>
        <w:jc w:val="both"/>
        <w:rPr>
          <w:rFonts w:ascii="Times New Roman" w:hAnsi="Times New Roman"/>
          <w:sz w:val="24"/>
        </w:rPr>
      </w:pPr>
      <w:r w:rsidRPr="009B2DC1">
        <w:rPr>
          <w:rFonts w:ascii="Times New Roman" w:hAnsi="Times New Roman"/>
          <w:sz w:val="24"/>
        </w:rPr>
        <w:t>Põhiv</w:t>
      </w:r>
      <w:r w:rsidR="00AC6031" w:rsidRPr="009B2DC1">
        <w:rPr>
          <w:rFonts w:ascii="Times New Roman" w:hAnsi="Times New Roman"/>
          <w:sz w:val="24"/>
        </w:rPr>
        <w:t xml:space="preserve">õrguettevõtja poolt kehtestatud normidele ja nõuetele viidatakse </w:t>
      </w:r>
      <w:r w:rsidR="00F84CDB" w:rsidRPr="009B2DC1">
        <w:rPr>
          <w:rFonts w:ascii="Times New Roman" w:hAnsi="Times New Roman"/>
          <w:sz w:val="24"/>
        </w:rPr>
        <w:t>lisas</w:t>
      </w:r>
      <w:r w:rsidR="00AC6031" w:rsidRPr="009B2DC1">
        <w:rPr>
          <w:rFonts w:ascii="Times New Roman" w:hAnsi="Times New Roman"/>
          <w:sz w:val="24"/>
        </w:rPr>
        <w:t>.</w:t>
      </w:r>
    </w:p>
    <w:p w:rsidR="00AC6031" w:rsidRPr="009B2DC1" w:rsidRDefault="00AC6031" w:rsidP="0020086F">
      <w:pPr>
        <w:pStyle w:val="ListParagraph"/>
        <w:numPr>
          <w:ilvl w:val="2"/>
          <w:numId w:val="8"/>
        </w:numPr>
        <w:jc w:val="both"/>
        <w:rPr>
          <w:rFonts w:ascii="Times New Roman" w:hAnsi="Times New Roman"/>
          <w:sz w:val="24"/>
        </w:rPr>
      </w:pPr>
      <w:r w:rsidRPr="009B2DC1">
        <w:rPr>
          <w:rFonts w:ascii="Times New Roman" w:hAnsi="Times New Roman"/>
          <w:sz w:val="24"/>
        </w:rPr>
        <w:t xml:space="preserve">Alajaama projekteerimisel ei tohi alltoodud nõudeid ja parameetreid ilma </w:t>
      </w:r>
      <w:r w:rsidR="00203A45" w:rsidRPr="009B2DC1">
        <w:rPr>
          <w:rFonts w:ascii="Times New Roman" w:hAnsi="Times New Roman"/>
          <w:sz w:val="24"/>
        </w:rPr>
        <w:t>põhi</w:t>
      </w:r>
      <w:r w:rsidRPr="009B2DC1">
        <w:rPr>
          <w:rFonts w:ascii="Times New Roman" w:hAnsi="Times New Roman"/>
          <w:sz w:val="24"/>
        </w:rPr>
        <w:t xml:space="preserve">võrguettevõtja eelneva kirjaliku nõusolekuta muuta. </w:t>
      </w:r>
    </w:p>
    <w:p w:rsidR="00AC6031" w:rsidRPr="009B2DC1" w:rsidRDefault="00AC6031" w:rsidP="0020086F">
      <w:pPr>
        <w:pStyle w:val="ListParagraph"/>
        <w:numPr>
          <w:ilvl w:val="2"/>
          <w:numId w:val="8"/>
        </w:numPr>
        <w:jc w:val="both"/>
        <w:rPr>
          <w:rFonts w:ascii="Times New Roman" w:hAnsi="Times New Roman"/>
          <w:sz w:val="24"/>
        </w:rPr>
      </w:pPr>
      <w:r w:rsidRPr="009B2DC1">
        <w:rPr>
          <w:rFonts w:ascii="Times New Roman" w:hAnsi="Times New Roman"/>
          <w:sz w:val="24"/>
        </w:rPr>
        <w:t>Isolatsiooni, liigpinge- ning releekaitse ja automaatika kavandamisel peab klient arvestama, et põhivõrk on jäigalt maandatud. Seejuures peab klient arvestama, et maa lühisvoolu kordaja 330 kV põhivõrgu puhul ei ole suurem kui 1,2 ning 110 kV põhivõrgu maa lühisvoolu kordaja ei ole suurem kui 1,4 (maa lühisvoolu kordaja näitab maalühise ajal tervetes faasides tekkivate pingete ja normaalolukorra faasipingete suhet). Samuti peab klient arvestama, et põhivõrgu alajaamades on liigpingepiirik vaid trafode läheduses, kaabelliideste ja elegaasisolatsiooniga jaotusseadmetes.</w:t>
      </w:r>
    </w:p>
    <w:p w:rsidR="00AC6031" w:rsidRPr="009B2DC1" w:rsidRDefault="00AC6031" w:rsidP="006F1DF7">
      <w:pPr>
        <w:pStyle w:val="ListParagraph"/>
        <w:ind w:left="360"/>
        <w:rPr>
          <w:rFonts w:ascii="Times New Roman" w:hAnsi="Times New Roman"/>
          <w:sz w:val="24"/>
        </w:rPr>
      </w:pPr>
    </w:p>
    <w:p w:rsidR="00AC6031" w:rsidRPr="009B2DC1" w:rsidRDefault="002C7A5D" w:rsidP="0020086F">
      <w:pPr>
        <w:pStyle w:val="ListParagraph"/>
        <w:numPr>
          <w:ilvl w:val="1"/>
          <w:numId w:val="8"/>
        </w:numPr>
        <w:rPr>
          <w:rFonts w:ascii="Times New Roman" w:hAnsi="Times New Roman"/>
          <w:b/>
          <w:sz w:val="24"/>
        </w:rPr>
      </w:pPr>
      <w:r w:rsidRPr="009B2DC1">
        <w:rPr>
          <w:rFonts w:ascii="Times New Roman" w:hAnsi="Times New Roman"/>
          <w:b/>
          <w:sz w:val="24"/>
        </w:rPr>
        <w:t xml:space="preserve"> </w:t>
      </w:r>
      <w:r w:rsidR="00802F19" w:rsidRPr="009B2DC1">
        <w:rPr>
          <w:rFonts w:ascii="Times New Roman" w:hAnsi="Times New Roman"/>
          <w:b/>
          <w:sz w:val="24"/>
        </w:rPr>
        <w:t>Nõuded s</w:t>
      </w:r>
      <w:r w:rsidR="00AC6031" w:rsidRPr="009B2DC1">
        <w:rPr>
          <w:rFonts w:ascii="Times New Roman" w:hAnsi="Times New Roman"/>
          <w:b/>
          <w:sz w:val="24"/>
        </w:rPr>
        <w:t>eadmet</w:t>
      </w:r>
      <w:r w:rsidR="00802F19" w:rsidRPr="009B2DC1">
        <w:rPr>
          <w:rFonts w:ascii="Times New Roman" w:hAnsi="Times New Roman"/>
          <w:b/>
          <w:sz w:val="24"/>
        </w:rPr>
        <w:t>ele</w:t>
      </w:r>
    </w:p>
    <w:p w:rsidR="00AC6031" w:rsidRPr="009B2DC1" w:rsidRDefault="00AC6031" w:rsidP="003A10C0">
      <w:pPr>
        <w:pStyle w:val="ListParagraph"/>
        <w:ind w:left="360"/>
        <w:rPr>
          <w:rFonts w:ascii="Times New Roman" w:hAnsi="Times New Roman"/>
          <w:b/>
          <w:sz w:val="24"/>
        </w:rPr>
      </w:pPr>
    </w:p>
    <w:p w:rsidR="00AC6031" w:rsidRPr="009B2DC1" w:rsidRDefault="00AC6031" w:rsidP="0020086F">
      <w:pPr>
        <w:pStyle w:val="ListParagraph"/>
        <w:numPr>
          <w:ilvl w:val="2"/>
          <w:numId w:val="8"/>
        </w:numPr>
        <w:jc w:val="both"/>
        <w:rPr>
          <w:rFonts w:ascii="Times New Roman" w:hAnsi="Times New Roman"/>
          <w:sz w:val="24"/>
        </w:rPr>
      </w:pPr>
      <w:r w:rsidRPr="009B2DC1">
        <w:rPr>
          <w:rFonts w:ascii="Times New Roman" w:hAnsi="Times New Roman"/>
          <w:sz w:val="24"/>
        </w:rPr>
        <w:t xml:space="preserve">Elektrienergia kvaliteedi ja käiduohutuse tagamiseks peavad kliendi elektripaigaldised vastama kehtivatele standarditele, sh </w:t>
      </w:r>
      <w:r w:rsidR="00203A45" w:rsidRPr="009B2DC1">
        <w:rPr>
          <w:rFonts w:ascii="Times New Roman" w:hAnsi="Times New Roman"/>
          <w:sz w:val="24"/>
        </w:rPr>
        <w:t>põhi</w:t>
      </w:r>
      <w:r w:rsidRPr="009B2DC1">
        <w:rPr>
          <w:rFonts w:ascii="Times New Roman" w:hAnsi="Times New Roman"/>
          <w:sz w:val="24"/>
        </w:rPr>
        <w:t xml:space="preserve">võrguettevõtja poolt kehtestatud standarditele ja piirangutele, millele viidatakse </w:t>
      </w:r>
      <w:r w:rsidR="00F84CDB" w:rsidRPr="009B2DC1">
        <w:rPr>
          <w:rFonts w:ascii="Times New Roman" w:hAnsi="Times New Roman"/>
          <w:sz w:val="24"/>
        </w:rPr>
        <w:t>lisas</w:t>
      </w:r>
      <w:r w:rsidRPr="009B2DC1">
        <w:rPr>
          <w:rFonts w:ascii="Times New Roman" w:hAnsi="Times New Roman"/>
          <w:sz w:val="24"/>
        </w:rPr>
        <w:t xml:space="preserve">. </w:t>
      </w:r>
    </w:p>
    <w:p w:rsidR="00AC6031" w:rsidRPr="009B2DC1" w:rsidRDefault="00AC6031" w:rsidP="0020086F">
      <w:pPr>
        <w:pStyle w:val="ListParagraph"/>
        <w:numPr>
          <w:ilvl w:val="2"/>
          <w:numId w:val="8"/>
        </w:numPr>
        <w:jc w:val="both"/>
        <w:rPr>
          <w:rFonts w:ascii="Times New Roman" w:hAnsi="Times New Roman"/>
          <w:sz w:val="24"/>
        </w:rPr>
      </w:pPr>
      <w:r w:rsidRPr="009B2DC1">
        <w:rPr>
          <w:rFonts w:ascii="Times New Roman" w:hAnsi="Times New Roman"/>
          <w:sz w:val="24"/>
        </w:rPr>
        <w:t xml:space="preserve">Klient peab tagama, et punktis </w:t>
      </w:r>
      <w:r w:rsidR="00541F88" w:rsidRPr="009B2DC1">
        <w:rPr>
          <w:rFonts w:ascii="Times New Roman" w:hAnsi="Times New Roman"/>
          <w:sz w:val="24"/>
        </w:rPr>
        <w:t>7</w:t>
      </w:r>
      <w:r w:rsidRPr="009B2DC1">
        <w:rPr>
          <w:rFonts w:ascii="Times New Roman" w:hAnsi="Times New Roman"/>
          <w:sz w:val="24"/>
        </w:rPr>
        <w:t>.2.1 sätestatud tingimus oleks täidetud ka kolmanda isiku elektripaigaldiste osas, mis ühendatakse kliendi võrguga. Klient peab tagama, et:</w:t>
      </w:r>
    </w:p>
    <w:p w:rsidR="00AC6031" w:rsidRPr="009B2DC1" w:rsidRDefault="00AC6031" w:rsidP="0020086F">
      <w:pPr>
        <w:pStyle w:val="ListParagraph"/>
        <w:numPr>
          <w:ilvl w:val="3"/>
          <w:numId w:val="8"/>
        </w:numPr>
        <w:jc w:val="both"/>
        <w:rPr>
          <w:rFonts w:ascii="Times New Roman" w:hAnsi="Times New Roman"/>
          <w:sz w:val="24"/>
        </w:rPr>
      </w:pPr>
      <w:r w:rsidRPr="009B2DC1">
        <w:rPr>
          <w:rFonts w:ascii="Times New Roman" w:hAnsi="Times New Roman"/>
          <w:sz w:val="24"/>
        </w:rPr>
        <w:t>tema elektripaigaldised vastavad perspektiivsetele lühisvooludele, mille väärtuse liitumispunktis esitab võrguettevõtja liitumislepingu pakkumises;</w:t>
      </w:r>
    </w:p>
    <w:p w:rsidR="00730C9D" w:rsidRPr="009B2DC1" w:rsidRDefault="00AC6031" w:rsidP="0020086F">
      <w:pPr>
        <w:pStyle w:val="ListParagraph"/>
        <w:numPr>
          <w:ilvl w:val="3"/>
          <w:numId w:val="8"/>
        </w:numPr>
        <w:jc w:val="both"/>
        <w:rPr>
          <w:rFonts w:ascii="Times New Roman" w:hAnsi="Times New Roman"/>
          <w:sz w:val="24"/>
        </w:rPr>
      </w:pPr>
      <w:r w:rsidRPr="009B2DC1">
        <w:rPr>
          <w:rFonts w:ascii="Times New Roman" w:hAnsi="Times New Roman"/>
          <w:sz w:val="24"/>
        </w:rPr>
        <w:t xml:space="preserve">tema </w:t>
      </w:r>
      <w:r w:rsidR="00794EC9" w:rsidRPr="009B2DC1">
        <w:rPr>
          <w:rFonts w:ascii="Times New Roman" w:hAnsi="Times New Roman"/>
          <w:sz w:val="24"/>
        </w:rPr>
        <w:t xml:space="preserve">110 või </w:t>
      </w:r>
      <w:r w:rsidRPr="009B2DC1">
        <w:rPr>
          <w:rFonts w:ascii="Times New Roman" w:hAnsi="Times New Roman"/>
          <w:sz w:val="24"/>
        </w:rPr>
        <w:t xml:space="preserve">330 kV jõutrafo </w:t>
      </w:r>
      <w:r w:rsidR="00794EC9" w:rsidRPr="009B2DC1">
        <w:rPr>
          <w:rFonts w:ascii="Times New Roman" w:hAnsi="Times New Roman"/>
          <w:sz w:val="24"/>
        </w:rPr>
        <w:t>vähemalt üks mähis peab olema kolmnurklülituses.</w:t>
      </w:r>
      <w:r w:rsidRPr="009B2DC1">
        <w:rPr>
          <w:rFonts w:ascii="Times New Roman" w:hAnsi="Times New Roman"/>
          <w:sz w:val="24"/>
        </w:rPr>
        <w:t xml:space="preserve"> </w:t>
      </w:r>
      <w:r w:rsidR="00730C9D" w:rsidRPr="009B2DC1">
        <w:rPr>
          <w:rFonts w:ascii="Times New Roman" w:hAnsi="Times New Roman"/>
          <w:sz w:val="24"/>
        </w:rPr>
        <w:t xml:space="preserve">Teist tüüpi trafod tuleb eelnevalt kooskõlastada põhivõrguettevõtjaga, kes väljastab vastavad tingimused ning trafodele kehtestatud nõuded. </w:t>
      </w:r>
      <w:r w:rsidR="00621C1A" w:rsidRPr="009B2DC1">
        <w:rPr>
          <w:rFonts w:ascii="Times New Roman" w:hAnsi="Times New Roman"/>
          <w:sz w:val="24"/>
        </w:rPr>
        <w:t>Põhivõrguettevõtjal on õigus keelduda ühendamaks teist tüüpi trafosid</w:t>
      </w:r>
      <w:r w:rsidR="002D5075" w:rsidRPr="009B2DC1">
        <w:rPr>
          <w:rFonts w:ascii="Times New Roman" w:hAnsi="Times New Roman"/>
          <w:sz w:val="24"/>
        </w:rPr>
        <w:t>, mis esitatakse liitujale koos keeldumise põhjendusega</w:t>
      </w:r>
      <w:r w:rsidR="00621C1A" w:rsidRPr="009B2DC1">
        <w:rPr>
          <w:rFonts w:ascii="Times New Roman" w:hAnsi="Times New Roman"/>
          <w:sz w:val="24"/>
        </w:rPr>
        <w:t>.</w:t>
      </w:r>
      <w:r w:rsidR="00730C9D" w:rsidRPr="009B2DC1">
        <w:rPr>
          <w:rFonts w:ascii="Times New Roman" w:hAnsi="Times New Roman"/>
          <w:sz w:val="24"/>
        </w:rPr>
        <w:t xml:space="preserve"> </w:t>
      </w:r>
      <w:r w:rsidR="00794EC9" w:rsidRPr="009B2DC1">
        <w:rPr>
          <w:rFonts w:ascii="Times New Roman" w:hAnsi="Times New Roman"/>
          <w:sz w:val="24"/>
        </w:rPr>
        <w:t>Trafo neutraal peab olema maanduslüliti abil maandamise võimalusega ja varustatud liigpingepiirikuga</w:t>
      </w:r>
      <w:r w:rsidR="008813FA" w:rsidRPr="009B2DC1">
        <w:rPr>
          <w:rFonts w:ascii="Times New Roman" w:hAnsi="Times New Roman"/>
          <w:sz w:val="24"/>
        </w:rPr>
        <w:t xml:space="preserve"> ning lühisvoolu piirava reaktori paigaldamise võimalusega. Reaktori vajaduse ja parameetrid määrab põhivõrguettevõtja</w:t>
      </w:r>
      <w:r w:rsidR="002A542A" w:rsidRPr="009B2DC1">
        <w:rPr>
          <w:rFonts w:ascii="Times New Roman" w:hAnsi="Times New Roman"/>
          <w:sz w:val="24"/>
        </w:rPr>
        <w:t xml:space="preserve"> tulenevalt lühisvoolude tasemest põhivõrgus</w:t>
      </w:r>
      <w:r w:rsidR="00794EC9" w:rsidRPr="009B2DC1">
        <w:rPr>
          <w:rFonts w:ascii="Times New Roman" w:hAnsi="Times New Roman"/>
          <w:sz w:val="24"/>
        </w:rPr>
        <w:t>;</w:t>
      </w:r>
      <w:r w:rsidR="00C4443B" w:rsidRPr="009B2DC1">
        <w:rPr>
          <w:rFonts w:ascii="Times New Roman" w:hAnsi="Times New Roman"/>
          <w:sz w:val="24"/>
        </w:rPr>
        <w:t xml:space="preserve"> </w:t>
      </w:r>
    </w:p>
    <w:p w:rsidR="00794EC9" w:rsidRPr="009B2DC1" w:rsidRDefault="00794EC9" w:rsidP="0020086F">
      <w:pPr>
        <w:pStyle w:val="ListParagraph"/>
        <w:numPr>
          <w:ilvl w:val="3"/>
          <w:numId w:val="8"/>
        </w:numPr>
        <w:jc w:val="both"/>
        <w:rPr>
          <w:rFonts w:ascii="Times New Roman" w:hAnsi="Times New Roman"/>
          <w:sz w:val="24"/>
        </w:rPr>
      </w:pPr>
      <w:r w:rsidRPr="009B2DC1">
        <w:rPr>
          <w:rFonts w:ascii="Times New Roman" w:hAnsi="Times New Roman"/>
          <w:sz w:val="24"/>
        </w:rPr>
        <w:t>tema 110 või 330 kV jõutrafo neutraali väljavõtete ja mähise isolatsioonitase peab olema võrdne vastava pingeastme faasipinge isolatsioonitasemega.</w:t>
      </w:r>
    </w:p>
    <w:p w:rsidR="00AC6031" w:rsidRPr="009B2DC1" w:rsidRDefault="00AC6031" w:rsidP="0020086F">
      <w:pPr>
        <w:pStyle w:val="ListParagraph"/>
        <w:numPr>
          <w:ilvl w:val="3"/>
          <w:numId w:val="8"/>
        </w:numPr>
        <w:jc w:val="both"/>
        <w:rPr>
          <w:rFonts w:ascii="Times New Roman" w:hAnsi="Times New Roman"/>
          <w:sz w:val="24"/>
        </w:rPr>
      </w:pPr>
      <w:r w:rsidRPr="009B2DC1">
        <w:rPr>
          <w:rFonts w:ascii="Times New Roman" w:hAnsi="Times New Roman"/>
          <w:sz w:val="24"/>
        </w:rPr>
        <w:t>tema alajaama paigaldatav 110 kV või 330 kV liini võimsuslüliti ja lahklüliti koos liinipoolse maanduslülitiga on mõlemad mootorajamiga ning kaugjuhitavad;</w:t>
      </w:r>
    </w:p>
    <w:p w:rsidR="00AC6031" w:rsidRPr="009B2DC1" w:rsidRDefault="00AC6031" w:rsidP="0020086F">
      <w:pPr>
        <w:pStyle w:val="ListParagraph"/>
        <w:numPr>
          <w:ilvl w:val="3"/>
          <w:numId w:val="8"/>
        </w:numPr>
        <w:jc w:val="both"/>
        <w:rPr>
          <w:rFonts w:ascii="Times New Roman" w:hAnsi="Times New Roman"/>
          <w:sz w:val="24"/>
        </w:rPr>
      </w:pPr>
      <w:r w:rsidRPr="009B2DC1">
        <w:rPr>
          <w:rFonts w:ascii="Times New Roman" w:hAnsi="Times New Roman"/>
          <w:sz w:val="24"/>
        </w:rPr>
        <w:t xml:space="preserve">tema elektripaigaldistes on paigaldatud releekaitse ja automaatika ning koormuse vähendamise ja/või eraldusautomaatika vastavalt </w:t>
      </w:r>
      <w:r w:rsidR="00203A45" w:rsidRPr="009B2DC1">
        <w:rPr>
          <w:rFonts w:ascii="Times New Roman" w:hAnsi="Times New Roman"/>
          <w:sz w:val="24"/>
        </w:rPr>
        <w:t>põhi</w:t>
      </w:r>
      <w:r w:rsidRPr="009B2DC1">
        <w:rPr>
          <w:rFonts w:ascii="Times New Roman" w:hAnsi="Times New Roman"/>
          <w:sz w:val="24"/>
        </w:rPr>
        <w:t>võrguettevõtja nõuetele</w:t>
      </w:r>
      <w:r w:rsidR="00422CB0" w:rsidRPr="009B2DC1">
        <w:rPr>
          <w:rFonts w:ascii="Times New Roman" w:hAnsi="Times New Roman"/>
          <w:sz w:val="24"/>
        </w:rPr>
        <w:t>,</w:t>
      </w:r>
      <w:r w:rsidRPr="009B2DC1">
        <w:rPr>
          <w:rFonts w:ascii="Times New Roman" w:hAnsi="Times New Roman"/>
          <w:sz w:val="24"/>
        </w:rPr>
        <w:t xml:space="preserve"> mis määratakse liitumislepingus ja tehnilise projekti kooskõlastamise käigus. </w:t>
      </w:r>
    </w:p>
    <w:p w:rsidR="00AC6031" w:rsidRPr="009B2DC1" w:rsidRDefault="00AC6031" w:rsidP="0020086F">
      <w:pPr>
        <w:pStyle w:val="ListParagraph"/>
        <w:numPr>
          <w:ilvl w:val="3"/>
          <w:numId w:val="8"/>
        </w:numPr>
        <w:jc w:val="both"/>
        <w:rPr>
          <w:rFonts w:ascii="Times New Roman" w:hAnsi="Times New Roman"/>
          <w:sz w:val="24"/>
        </w:rPr>
      </w:pPr>
      <w:r w:rsidRPr="009B2DC1">
        <w:rPr>
          <w:rFonts w:ascii="Times New Roman" w:hAnsi="Times New Roman"/>
          <w:sz w:val="24"/>
        </w:rPr>
        <w:t>tema elektripaigaldised on kaitstud liigpingete eest;</w:t>
      </w:r>
    </w:p>
    <w:p w:rsidR="00AC6031" w:rsidRPr="009B2DC1" w:rsidRDefault="00AC6031" w:rsidP="00A00AA3">
      <w:pPr>
        <w:pStyle w:val="ListParagraph"/>
        <w:numPr>
          <w:ilvl w:val="3"/>
          <w:numId w:val="8"/>
        </w:numPr>
        <w:jc w:val="both"/>
        <w:rPr>
          <w:rFonts w:ascii="Times New Roman" w:hAnsi="Times New Roman"/>
          <w:sz w:val="24"/>
        </w:rPr>
      </w:pPr>
      <w:r w:rsidRPr="009B2DC1">
        <w:rPr>
          <w:rFonts w:ascii="Times New Roman" w:hAnsi="Times New Roman"/>
          <w:sz w:val="24"/>
        </w:rPr>
        <w:t xml:space="preserve">kliendi seadmete juhtimiseks ja andmete edastamiseks on olemas RTU (kaugjuhtimisterminal), mille andmevahetusprotokoll  ühildub </w:t>
      </w:r>
      <w:r w:rsidR="004515DE" w:rsidRPr="009B2DC1">
        <w:rPr>
          <w:rFonts w:ascii="Times New Roman" w:hAnsi="Times New Roman"/>
          <w:sz w:val="24"/>
        </w:rPr>
        <w:t>põhi</w:t>
      </w:r>
      <w:r w:rsidRPr="009B2DC1">
        <w:rPr>
          <w:rFonts w:ascii="Times New Roman" w:hAnsi="Times New Roman"/>
          <w:sz w:val="24"/>
        </w:rPr>
        <w:t>võrguettevõtja SCADA andmevahetusprotokolliga.</w:t>
      </w:r>
    </w:p>
    <w:p w:rsidR="00AC6031" w:rsidRPr="009B2DC1" w:rsidRDefault="00AC6031" w:rsidP="0020086F">
      <w:pPr>
        <w:pStyle w:val="ListParagraph"/>
        <w:numPr>
          <w:ilvl w:val="2"/>
          <w:numId w:val="8"/>
        </w:numPr>
        <w:jc w:val="both"/>
        <w:rPr>
          <w:rFonts w:ascii="Times New Roman" w:hAnsi="Times New Roman"/>
          <w:sz w:val="24"/>
        </w:rPr>
      </w:pPr>
      <w:r w:rsidRPr="009B2DC1">
        <w:rPr>
          <w:rFonts w:ascii="Times New Roman" w:hAnsi="Times New Roman"/>
          <w:sz w:val="24"/>
        </w:rPr>
        <w:t xml:space="preserve">Enne liitumispunkti esmakordset pingestamist on </w:t>
      </w:r>
      <w:r w:rsidR="003510B0" w:rsidRPr="009B2DC1">
        <w:rPr>
          <w:rFonts w:ascii="Times New Roman" w:hAnsi="Times New Roman"/>
          <w:sz w:val="24"/>
        </w:rPr>
        <w:t>põhi</w:t>
      </w:r>
      <w:r w:rsidRPr="009B2DC1">
        <w:rPr>
          <w:rFonts w:ascii="Times New Roman" w:hAnsi="Times New Roman"/>
          <w:sz w:val="24"/>
        </w:rPr>
        <w:t xml:space="preserve">võrguettevõtjal õigus kontrollida kliendi elektripaigaldiste vastavust liitumislepingus ja võrguettevõtjaga kooskõlastatud projektis sätestatule. </w:t>
      </w:r>
      <w:r w:rsidR="003510B0" w:rsidRPr="009B2DC1">
        <w:rPr>
          <w:rFonts w:ascii="Times New Roman" w:hAnsi="Times New Roman"/>
          <w:sz w:val="24"/>
        </w:rPr>
        <w:t>Põhiv</w:t>
      </w:r>
      <w:r w:rsidRPr="009B2DC1">
        <w:rPr>
          <w:rFonts w:ascii="Times New Roman" w:hAnsi="Times New Roman"/>
          <w:sz w:val="24"/>
        </w:rPr>
        <w:t xml:space="preserve">õrguettevõtja ei pingesta kliendi elektripaigaldisi, kui need ei vasta kokkulepitud tingimustele. </w:t>
      </w:r>
    </w:p>
    <w:p w:rsidR="00AC6031" w:rsidRPr="009B2DC1" w:rsidRDefault="00AC6031" w:rsidP="0020086F">
      <w:pPr>
        <w:pStyle w:val="ListParagraph"/>
        <w:numPr>
          <w:ilvl w:val="2"/>
          <w:numId w:val="8"/>
        </w:numPr>
        <w:jc w:val="both"/>
        <w:rPr>
          <w:rFonts w:ascii="Times New Roman" w:hAnsi="Times New Roman"/>
          <w:sz w:val="24"/>
        </w:rPr>
      </w:pPr>
      <w:r w:rsidRPr="009B2DC1">
        <w:rPr>
          <w:rFonts w:ascii="Times New Roman" w:hAnsi="Times New Roman"/>
          <w:sz w:val="24"/>
        </w:rPr>
        <w:t xml:space="preserve">Pärast liitumispunkti pingestamist on </w:t>
      </w:r>
      <w:r w:rsidR="00C905B3" w:rsidRPr="009B2DC1">
        <w:rPr>
          <w:rFonts w:ascii="Times New Roman" w:hAnsi="Times New Roman"/>
          <w:sz w:val="24"/>
        </w:rPr>
        <w:t>põhi</w:t>
      </w:r>
      <w:r w:rsidRPr="009B2DC1">
        <w:rPr>
          <w:rFonts w:ascii="Times New Roman" w:hAnsi="Times New Roman"/>
          <w:sz w:val="24"/>
        </w:rPr>
        <w:t xml:space="preserve">võrguettevõtjal õigus kontrollida kliendi elektripaigaldiste vastavust liitumis- ja/või võrgulepingus sätestatule. Kui kliendi elektripaigaldised ei ole vastavuses </w:t>
      </w:r>
      <w:r w:rsidR="00122271" w:rsidRPr="009B2DC1">
        <w:rPr>
          <w:rFonts w:ascii="Times New Roman" w:hAnsi="Times New Roman"/>
          <w:sz w:val="24"/>
        </w:rPr>
        <w:t>liitumislepinguga</w:t>
      </w:r>
      <w:r w:rsidRPr="009B2DC1">
        <w:rPr>
          <w:rFonts w:ascii="Times New Roman" w:hAnsi="Times New Roman"/>
          <w:sz w:val="24"/>
        </w:rPr>
        <w:t xml:space="preserve">, on </w:t>
      </w:r>
      <w:r w:rsidR="00C905B3" w:rsidRPr="009B2DC1">
        <w:rPr>
          <w:rFonts w:ascii="Times New Roman" w:hAnsi="Times New Roman"/>
          <w:sz w:val="24"/>
        </w:rPr>
        <w:t>põhi</w:t>
      </w:r>
      <w:r w:rsidRPr="009B2DC1">
        <w:rPr>
          <w:rFonts w:ascii="Times New Roman" w:hAnsi="Times New Roman"/>
          <w:sz w:val="24"/>
        </w:rPr>
        <w:t>võrguettevõtjal õigus nõuda puuduste kõrvaldamist või katkestada võrguühendus, kui see on tehniliselt või ohutus-tehniliselt hädavajalik.</w:t>
      </w:r>
    </w:p>
    <w:p w:rsidR="00AC6031" w:rsidRPr="009B2DC1" w:rsidRDefault="00AC6031" w:rsidP="006F1DF7">
      <w:pPr>
        <w:ind w:left="720"/>
        <w:rPr>
          <w:rFonts w:ascii="Times New Roman" w:hAnsi="Times New Roman"/>
          <w:sz w:val="24"/>
        </w:rPr>
      </w:pPr>
    </w:p>
    <w:p w:rsidR="00AC6031" w:rsidRPr="009B2DC1" w:rsidRDefault="00AC6031" w:rsidP="006F1DF7">
      <w:pPr>
        <w:ind w:left="720"/>
        <w:rPr>
          <w:rFonts w:ascii="Times New Roman" w:hAnsi="Times New Roman"/>
          <w:sz w:val="24"/>
        </w:rPr>
      </w:pPr>
    </w:p>
    <w:p w:rsidR="00AC6031" w:rsidRPr="009B2DC1" w:rsidRDefault="00AC6031" w:rsidP="006F1DF7">
      <w:pPr>
        <w:ind w:left="720"/>
        <w:rPr>
          <w:rFonts w:ascii="Times New Roman" w:hAnsi="Times New Roman"/>
          <w:sz w:val="24"/>
        </w:rPr>
      </w:pPr>
    </w:p>
    <w:p w:rsidR="00AC6031" w:rsidRPr="009B2DC1" w:rsidRDefault="00AC6031" w:rsidP="006F1DF7">
      <w:pPr>
        <w:ind w:left="720"/>
        <w:rPr>
          <w:rFonts w:ascii="Times New Roman" w:hAnsi="Times New Roman"/>
          <w:sz w:val="24"/>
        </w:rPr>
      </w:pPr>
    </w:p>
    <w:p w:rsidR="00AC6031" w:rsidRPr="009B2DC1" w:rsidRDefault="002C7A5D" w:rsidP="0020086F">
      <w:pPr>
        <w:pStyle w:val="ListParagraph"/>
        <w:numPr>
          <w:ilvl w:val="1"/>
          <w:numId w:val="8"/>
        </w:numPr>
        <w:rPr>
          <w:rFonts w:ascii="Times New Roman" w:hAnsi="Times New Roman"/>
          <w:b/>
          <w:sz w:val="24"/>
        </w:rPr>
      </w:pPr>
      <w:r w:rsidRPr="009B2DC1">
        <w:rPr>
          <w:rFonts w:ascii="Times New Roman" w:hAnsi="Times New Roman"/>
          <w:b/>
          <w:sz w:val="24"/>
        </w:rPr>
        <w:t xml:space="preserve"> </w:t>
      </w:r>
      <w:r w:rsidR="00AC6031" w:rsidRPr="009B2DC1">
        <w:rPr>
          <w:rFonts w:ascii="Times New Roman" w:hAnsi="Times New Roman"/>
          <w:b/>
          <w:sz w:val="24"/>
        </w:rPr>
        <w:t>Kliendi seadmete nimipinge valiku põhimõtted</w:t>
      </w:r>
    </w:p>
    <w:p w:rsidR="00AC6031" w:rsidRPr="009B2DC1" w:rsidRDefault="00AC6031" w:rsidP="00064F2A">
      <w:pPr>
        <w:pStyle w:val="ListParagraph"/>
        <w:ind w:left="792"/>
        <w:rPr>
          <w:rFonts w:ascii="Times New Roman" w:hAnsi="Times New Roman"/>
          <w:sz w:val="24"/>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268"/>
        <w:gridCol w:w="2126"/>
      </w:tblGrid>
      <w:tr w:rsidR="00BB581F" w:rsidRPr="009B2DC1" w:rsidTr="0008016D">
        <w:trPr>
          <w:cantSplit/>
        </w:trPr>
        <w:tc>
          <w:tcPr>
            <w:tcW w:w="3686" w:type="dxa"/>
          </w:tcPr>
          <w:p w:rsidR="00AC6031" w:rsidRPr="009B2DC1" w:rsidRDefault="00AC6031" w:rsidP="003B49D9">
            <w:pPr>
              <w:pStyle w:val="ListParagraph"/>
              <w:ind w:left="360"/>
              <w:jc w:val="both"/>
              <w:rPr>
                <w:rFonts w:ascii="Times New Roman" w:hAnsi="Times New Roman"/>
                <w:sz w:val="24"/>
              </w:rPr>
            </w:pPr>
            <w:r w:rsidRPr="009B2DC1">
              <w:rPr>
                <w:rFonts w:ascii="Times New Roman" w:hAnsi="Times New Roman"/>
                <w:sz w:val="24"/>
              </w:rPr>
              <w:t>Võrgu nimipinge, kV</w:t>
            </w:r>
          </w:p>
        </w:tc>
        <w:tc>
          <w:tcPr>
            <w:tcW w:w="2268" w:type="dxa"/>
          </w:tcPr>
          <w:p w:rsidR="00AC6031" w:rsidRPr="009B2DC1" w:rsidRDefault="00AC6031" w:rsidP="003B49D9">
            <w:pPr>
              <w:pStyle w:val="ListParagraph"/>
              <w:ind w:left="360"/>
              <w:jc w:val="both"/>
              <w:rPr>
                <w:rFonts w:ascii="Times New Roman" w:hAnsi="Times New Roman"/>
                <w:sz w:val="24"/>
              </w:rPr>
            </w:pPr>
            <w:r w:rsidRPr="009B2DC1">
              <w:rPr>
                <w:rFonts w:ascii="Times New Roman" w:hAnsi="Times New Roman"/>
                <w:sz w:val="24"/>
              </w:rPr>
              <w:t>330</w:t>
            </w:r>
          </w:p>
        </w:tc>
        <w:tc>
          <w:tcPr>
            <w:tcW w:w="2126" w:type="dxa"/>
          </w:tcPr>
          <w:p w:rsidR="00AC6031" w:rsidRPr="009B2DC1" w:rsidRDefault="00AC6031" w:rsidP="003B49D9">
            <w:pPr>
              <w:pStyle w:val="ListParagraph"/>
              <w:ind w:left="360"/>
              <w:jc w:val="both"/>
              <w:rPr>
                <w:rFonts w:ascii="Times New Roman" w:hAnsi="Times New Roman"/>
                <w:sz w:val="24"/>
              </w:rPr>
            </w:pPr>
            <w:r w:rsidRPr="009B2DC1">
              <w:rPr>
                <w:rFonts w:ascii="Times New Roman" w:hAnsi="Times New Roman"/>
                <w:sz w:val="24"/>
              </w:rPr>
              <w:t>110</w:t>
            </w:r>
          </w:p>
        </w:tc>
      </w:tr>
      <w:tr w:rsidR="00BB581F" w:rsidRPr="009B2DC1" w:rsidTr="0008016D">
        <w:trPr>
          <w:cantSplit/>
        </w:trPr>
        <w:tc>
          <w:tcPr>
            <w:tcW w:w="3686" w:type="dxa"/>
          </w:tcPr>
          <w:p w:rsidR="00AC6031" w:rsidRPr="009B2DC1" w:rsidRDefault="00AC6031" w:rsidP="003B49D9">
            <w:pPr>
              <w:pStyle w:val="ListParagraph"/>
              <w:ind w:left="360"/>
              <w:jc w:val="both"/>
              <w:rPr>
                <w:rFonts w:ascii="Times New Roman" w:hAnsi="Times New Roman"/>
                <w:sz w:val="24"/>
              </w:rPr>
            </w:pPr>
            <w:r w:rsidRPr="009B2DC1">
              <w:rPr>
                <w:rFonts w:ascii="Times New Roman" w:hAnsi="Times New Roman"/>
                <w:sz w:val="24"/>
              </w:rPr>
              <w:lastRenderedPageBreak/>
              <w:t>Seadme suurim lubatav kestevpinge, U</w:t>
            </w:r>
            <w:r w:rsidRPr="009B2DC1">
              <w:rPr>
                <w:rFonts w:ascii="Times New Roman" w:hAnsi="Times New Roman"/>
                <w:sz w:val="24"/>
                <w:vertAlign w:val="subscript"/>
              </w:rPr>
              <w:t>m</w:t>
            </w:r>
            <w:r w:rsidRPr="009B2DC1">
              <w:rPr>
                <w:rFonts w:ascii="Times New Roman" w:hAnsi="Times New Roman"/>
                <w:sz w:val="24"/>
              </w:rPr>
              <w:t>, kV</w:t>
            </w:r>
          </w:p>
        </w:tc>
        <w:tc>
          <w:tcPr>
            <w:tcW w:w="2268" w:type="dxa"/>
          </w:tcPr>
          <w:p w:rsidR="00AC6031" w:rsidRPr="009B2DC1" w:rsidRDefault="00AC6031" w:rsidP="003B49D9">
            <w:pPr>
              <w:pStyle w:val="ListParagraph"/>
              <w:ind w:left="360"/>
              <w:jc w:val="both"/>
              <w:rPr>
                <w:rFonts w:ascii="Times New Roman" w:hAnsi="Times New Roman"/>
                <w:sz w:val="24"/>
              </w:rPr>
            </w:pPr>
            <w:r w:rsidRPr="009B2DC1">
              <w:rPr>
                <w:rFonts w:ascii="Times New Roman" w:hAnsi="Times New Roman"/>
                <w:sz w:val="24"/>
              </w:rPr>
              <w:t>362</w:t>
            </w:r>
          </w:p>
        </w:tc>
        <w:tc>
          <w:tcPr>
            <w:tcW w:w="2126" w:type="dxa"/>
          </w:tcPr>
          <w:p w:rsidR="00AC6031" w:rsidRPr="009B2DC1" w:rsidRDefault="00AC6031" w:rsidP="003B49D9">
            <w:pPr>
              <w:pStyle w:val="ListParagraph"/>
              <w:ind w:left="360"/>
              <w:jc w:val="both"/>
              <w:rPr>
                <w:rFonts w:ascii="Times New Roman" w:hAnsi="Times New Roman"/>
                <w:sz w:val="24"/>
              </w:rPr>
            </w:pPr>
            <w:r w:rsidRPr="009B2DC1">
              <w:rPr>
                <w:rFonts w:ascii="Times New Roman" w:hAnsi="Times New Roman"/>
                <w:sz w:val="24"/>
              </w:rPr>
              <w:t>123</w:t>
            </w:r>
          </w:p>
        </w:tc>
      </w:tr>
      <w:tr w:rsidR="00BB581F" w:rsidRPr="009B2DC1" w:rsidTr="0008016D">
        <w:trPr>
          <w:cantSplit/>
        </w:trPr>
        <w:tc>
          <w:tcPr>
            <w:tcW w:w="3686" w:type="dxa"/>
          </w:tcPr>
          <w:p w:rsidR="00AC6031" w:rsidRPr="009B2DC1" w:rsidRDefault="00AC6031" w:rsidP="005A53E8">
            <w:pPr>
              <w:pStyle w:val="ListParagraph"/>
              <w:ind w:left="360"/>
              <w:jc w:val="both"/>
              <w:rPr>
                <w:rFonts w:ascii="Times New Roman" w:hAnsi="Times New Roman"/>
                <w:sz w:val="24"/>
              </w:rPr>
            </w:pPr>
            <w:r w:rsidRPr="009B2DC1">
              <w:rPr>
                <w:rFonts w:ascii="Times New Roman" w:hAnsi="Times New Roman"/>
                <w:sz w:val="24"/>
              </w:rPr>
              <w:t>Lühiaegselt (20 min) seadmetele lubatav maksimaalne pinge, kV</w:t>
            </w:r>
          </w:p>
        </w:tc>
        <w:tc>
          <w:tcPr>
            <w:tcW w:w="2268" w:type="dxa"/>
          </w:tcPr>
          <w:p w:rsidR="00AC6031" w:rsidRPr="009B2DC1" w:rsidRDefault="00AC6031" w:rsidP="005A53E8">
            <w:pPr>
              <w:pStyle w:val="ListParagraph"/>
              <w:ind w:left="360"/>
              <w:jc w:val="both"/>
              <w:rPr>
                <w:rFonts w:ascii="Times New Roman" w:hAnsi="Times New Roman"/>
                <w:sz w:val="24"/>
              </w:rPr>
            </w:pPr>
            <w:r w:rsidRPr="009B2DC1">
              <w:rPr>
                <w:rFonts w:ascii="Times New Roman" w:hAnsi="Times New Roman"/>
                <w:sz w:val="24"/>
              </w:rPr>
              <w:t>379,5</w:t>
            </w:r>
          </w:p>
        </w:tc>
        <w:tc>
          <w:tcPr>
            <w:tcW w:w="2126" w:type="dxa"/>
          </w:tcPr>
          <w:p w:rsidR="00AC6031" w:rsidRPr="009B2DC1" w:rsidRDefault="00AC6031" w:rsidP="003B49D9">
            <w:pPr>
              <w:pStyle w:val="ListParagraph"/>
              <w:ind w:left="360"/>
              <w:jc w:val="both"/>
              <w:rPr>
                <w:rFonts w:ascii="Times New Roman" w:hAnsi="Times New Roman"/>
                <w:sz w:val="24"/>
              </w:rPr>
            </w:pPr>
            <w:r w:rsidRPr="009B2DC1">
              <w:rPr>
                <w:rFonts w:ascii="Times New Roman" w:hAnsi="Times New Roman"/>
                <w:sz w:val="24"/>
              </w:rPr>
              <w:t>126,5</w:t>
            </w:r>
          </w:p>
        </w:tc>
      </w:tr>
      <w:tr w:rsidR="00BB581F" w:rsidRPr="009B2DC1" w:rsidTr="0008016D">
        <w:trPr>
          <w:cantSplit/>
        </w:trPr>
        <w:tc>
          <w:tcPr>
            <w:tcW w:w="3686" w:type="dxa"/>
          </w:tcPr>
          <w:p w:rsidR="00AC6031" w:rsidRPr="009B2DC1" w:rsidRDefault="00AC6031" w:rsidP="00621C1A">
            <w:pPr>
              <w:pStyle w:val="ListParagraph"/>
              <w:ind w:left="360"/>
              <w:jc w:val="both"/>
              <w:rPr>
                <w:rFonts w:ascii="Times New Roman" w:hAnsi="Times New Roman"/>
                <w:sz w:val="24"/>
              </w:rPr>
            </w:pPr>
            <w:r w:rsidRPr="009B2DC1">
              <w:rPr>
                <w:rFonts w:ascii="Times New Roman" w:hAnsi="Times New Roman"/>
                <w:sz w:val="24"/>
              </w:rPr>
              <w:t xml:space="preserve">Seadme nimipinge </w:t>
            </w:r>
          </w:p>
        </w:tc>
        <w:tc>
          <w:tcPr>
            <w:tcW w:w="2268" w:type="dxa"/>
          </w:tcPr>
          <w:p w:rsidR="00AC6031" w:rsidRPr="009B2DC1" w:rsidRDefault="00AC6031" w:rsidP="003B49D9">
            <w:pPr>
              <w:pStyle w:val="ListParagraph"/>
              <w:ind w:left="360"/>
              <w:jc w:val="both"/>
              <w:rPr>
                <w:rFonts w:ascii="Times New Roman" w:hAnsi="Times New Roman"/>
                <w:sz w:val="24"/>
              </w:rPr>
            </w:pPr>
          </w:p>
        </w:tc>
        <w:tc>
          <w:tcPr>
            <w:tcW w:w="2126" w:type="dxa"/>
          </w:tcPr>
          <w:p w:rsidR="00AC6031" w:rsidRPr="009B2DC1" w:rsidRDefault="00AC6031" w:rsidP="003B49D9">
            <w:pPr>
              <w:pStyle w:val="ListParagraph"/>
              <w:ind w:left="360"/>
              <w:jc w:val="both"/>
              <w:rPr>
                <w:rFonts w:ascii="Times New Roman" w:hAnsi="Times New Roman"/>
                <w:sz w:val="24"/>
              </w:rPr>
            </w:pPr>
          </w:p>
        </w:tc>
      </w:tr>
      <w:tr w:rsidR="00BB581F" w:rsidRPr="009B2DC1" w:rsidTr="0008016D">
        <w:trPr>
          <w:cantSplit/>
        </w:trPr>
        <w:tc>
          <w:tcPr>
            <w:tcW w:w="3686" w:type="dxa"/>
          </w:tcPr>
          <w:p w:rsidR="00624D54" w:rsidRPr="009B2DC1" w:rsidRDefault="00624D54" w:rsidP="00621C1A">
            <w:pPr>
              <w:pStyle w:val="ListParagraph"/>
              <w:jc w:val="both"/>
              <w:rPr>
                <w:rFonts w:ascii="Times New Roman" w:hAnsi="Times New Roman"/>
                <w:sz w:val="24"/>
              </w:rPr>
            </w:pPr>
            <w:bookmarkStart w:id="4" w:name="OLE_LINK1"/>
            <w:bookmarkStart w:id="5" w:name="OLE_LINK2"/>
            <w:r w:rsidRPr="009B2DC1">
              <w:rPr>
                <w:rFonts w:ascii="Times New Roman" w:hAnsi="Times New Roman"/>
                <w:sz w:val="24"/>
              </w:rPr>
              <w:t>jõutrafod, kV</w:t>
            </w:r>
            <w:bookmarkEnd w:id="4"/>
            <w:bookmarkEnd w:id="5"/>
          </w:p>
        </w:tc>
        <w:tc>
          <w:tcPr>
            <w:tcW w:w="2268" w:type="dxa"/>
          </w:tcPr>
          <w:p w:rsidR="00624D54" w:rsidRPr="009B2DC1" w:rsidRDefault="00624D54" w:rsidP="00CD54BD">
            <w:pPr>
              <w:pStyle w:val="ListParagraph"/>
              <w:ind w:left="360"/>
              <w:jc w:val="both"/>
              <w:rPr>
                <w:rFonts w:ascii="Times New Roman" w:hAnsi="Times New Roman"/>
                <w:sz w:val="24"/>
              </w:rPr>
            </w:pPr>
            <w:r w:rsidRPr="009B2DC1">
              <w:rPr>
                <w:rFonts w:ascii="Times New Roman" w:hAnsi="Times New Roman"/>
                <w:sz w:val="24"/>
              </w:rPr>
              <w:t>347/(117)/(</w:t>
            </w:r>
            <w:r w:rsidR="00CD54BD" w:rsidRPr="009B2DC1">
              <w:rPr>
                <w:rFonts w:ascii="Times New Roman" w:hAnsi="Times New Roman"/>
                <w:sz w:val="24"/>
              </w:rPr>
              <w:t>…)/</w:t>
            </w:r>
          </w:p>
        </w:tc>
        <w:tc>
          <w:tcPr>
            <w:tcW w:w="2126" w:type="dxa"/>
          </w:tcPr>
          <w:p w:rsidR="00624D54" w:rsidRPr="009B2DC1" w:rsidRDefault="00624D54" w:rsidP="0004389D">
            <w:pPr>
              <w:pStyle w:val="ListParagraph"/>
              <w:ind w:left="360"/>
              <w:jc w:val="both"/>
              <w:rPr>
                <w:rFonts w:ascii="Times New Roman" w:hAnsi="Times New Roman"/>
                <w:sz w:val="24"/>
              </w:rPr>
            </w:pPr>
            <w:r w:rsidRPr="009B2DC1">
              <w:rPr>
                <w:rFonts w:ascii="Times New Roman" w:hAnsi="Times New Roman"/>
                <w:sz w:val="24"/>
              </w:rPr>
              <w:t>11</w:t>
            </w:r>
            <w:r w:rsidR="00CD54BD" w:rsidRPr="009B2DC1">
              <w:rPr>
                <w:rFonts w:ascii="Times New Roman" w:hAnsi="Times New Roman"/>
                <w:sz w:val="24"/>
              </w:rPr>
              <w:t>7</w:t>
            </w:r>
            <w:r w:rsidRPr="009B2DC1">
              <w:rPr>
                <w:rFonts w:ascii="Times New Roman" w:hAnsi="Times New Roman"/>
                <w:sz w:val="24"/>
              </w:rPr>
              <w:t>/(</w:t>
            </w:r>
            <w:r w:rsidR="00CD54BD" w:rsidRPr="009B2DC1">
              <w:rPr>
                <w:rFonts w:ascii="Times New Roman" w:hAnsi="Times New Roman"/>
                <w:sz w:val="24"/>
              </w:rPr>
              <w:t>…</w:t>
            </w:r>
            <w:r w:rsidRPr="009B2DC1">
              <w:rPr>
                <w:rFonts w:ascii="Times New Roman" w:hAnsi="Times New Roman"/>
                <w:sz w:val="24"/>
              </w:rPr>
              <w:t>)/</w:t>
            </w:r>
          </w:p>
          <w:p w:rsidR="00624D54" w:rsidRPr="009B2DC1" w:rsidRDefault="00624D54" w:rsidP="00CD54BD">
            <w:pPr>
              <w:jc w:val="both"/>
              <w:rPr>
                <w:rFonts w:ascii="Times New Roman" w:hAnsi="Times New Roman"/>
                <w:sz w:val="24"/>
              </w:rPr>
            </w:pPr>
          </w:p>
        </w:tc>
      </w:tr>
      <w:tr w:rsidR="00BB581F" w:rsidRPr="009B2DC1" w:rsidTr="0008016D">
        <w:trPr>
          <w:cantSplit/>
        </w:trPr>
        <w:tc>
          <w:tcPr>
            <w:tcW w:w="3686" w:type="dxa"/>
          </w:tcPr>
          <w:p w:rsidR="00AC6031" w:rsidRPr="009B2DC1" w:rsidRDefault="00AC6031" w:rsidP="00621C1A">
            <w:pPr>
              <w:pStyle w:val="ListParagraph"/>
              <w:jc w:val="both"/>
              <w:rPr>
                <w:rFonts w:ascii="Times New Roman" w:hAnsi="Times New Roman"/>
                <w:sz w:val="24"/>
              </w:rPr>
            </w:pPr>
            <w:r w:rsidRPr="009B2DC1">
              <w:rPr>
                <w:rFonts w:ascii="Times New Roman" w:hAnsi="Times New Roman"/>
                <w:sz w:val="24"/>
              </w:rPr>
              <w:t>pingetrafod,V</w:t>
            </w:r>
          </w:p>
        </w:tc>
        <w:tc>
          <w:tcPr>
            <w:tcW w:w="2268" w:type="dxa"/>
          </w:tcPr>
          <w:p w:rsidR="00AC6031" w:rsidRPr="009B2DC1" w:rsidRDefault="00AC6031" w:rsidP="003B49D9">
            <w:pPr>
              <w:pStyle w:val="ListParagraph"/>
              <w:ind w:left="360"/>
              <w:jc w:val="both"/>
              <w:rPr>
                <w:rFonts w:ascii="Times New Roman" w:hAnsi="Times New Roman"/>
                <w:sz w:val="24"/>
              </w:rPr>
            </w:pPr>
            <w:r w:rsidRPr="009B2DC1">
              <w:rPr>
                <w:rFonts w:ascii="Times New Roman" w:hAnsi="Times New Roman"/>
                <w:sz w:val="24"/>
              </w:rPr>
              <w:t>330000:√3/100: √3 / 100</w:t>
            </w:r>
          </w:p>
        </w:tc>
        <w:tc>
          <w:tcPr>
            <w:tcW w:w="2126" w:type="dxa"/>
          </w:tcPr>
          <w:p w:rsidR="00AC6031" w:rsidRPr="009B2DC1" w:rsidRDefault="00AC6031" w:rsidP="003B49D9">
            <w:pPr>
              <w:pStyle w:val="ListParagraph"/>
              <w:ind w:left="360"/>
              <w:jc w:val="both"/>
              <w:rPr>
                <w:rFonts w:ascii="Times New Roman" w:hAnsi="Times New Roman"/>
                <w:sz w:val="24"/>
              </w:rPr>
            </w:pPr>
            <w:r w:rsidRPr="009B2DC1">
              <w:rPr>
                <w:rFonts w:ascii="Times New Roman" w:hAnsi="Times New Roman"/>
                <w:sz w:val="24"/>
              </w:rPr>
              <w:t>110000:√3 / 100: √3 / 100</w:t>
            </w:r>
          </w:p>
        </w:tc>
      </w:tr>
      <w:tr w:rsidR="00BB581F" w:rsidRPr="009B2DC1" w:rsidTr="0008016D">
        <w:trPr>
          <w:cantSplit/>
        </w:trPr>
        <w:tc>
          <w:tcPr>
            <w:tcW w:w="3686" w:type="dxa"/>
          </w:tcPr>
          <w:p w:rsidR="00AC6031" w:rsidRPr="009B2DC1" w:rsidRDefault="00AC6031" w:rsidP="00621C1A">
            <w:pPr>
              <w:pStyle w:val="ListParagraph"/>
              <w:jc w:val="both"/>
              <w:rPr>
                <w:rFonts w:ascii="Times New Roman" w:hAnsi="Times New Roman"/>
                <w:sz w:val="24"/>
              </w:rPr>
            </w:pPr>
            <w:r w:rsidRPr="009B2DC1">
              <w:rPr>
                <w:rFonts w:ascii="Times New Roman" w:hAnsi="Times New Roman"/>
                <w:sz w:val="24"/>
              </w:rPr>
              <w:t>voolutrafod, kV</w:t>
            </w:r>
          </w:p>
        </w:tc>
        <w:tc>
          <w:tcPr>
            <w:tcW w:w="2268" w:type="dxa"/>
          </w:tcPr>
          <w:p w:rsidR="00AC6031" w:rsidRPr="009B2DC1" w:rsidRDefault="00AC6031" w:rsidP="003B49D9">
            <w:pPr>
              <w:pStyle w:val="ListParagraph"/>
              <w:ind w:left="360"/>
              <w:jc w:val="both"/>
              <w:rPr>
                <w:rFonts w:ascii="Times New Roman" w:hAnsi="Times New Roman"/>
                <w:sz w:val="24"/>
              </w:rPr>
            </w:pPr>
            <w:r w:rsidRPr="009B2DC1">
              <w:rPr>
                <w:rFonts w:ascii="Times New Roman" w:hAnsi="Times New Roman"/>
                <w:sz w:val="24"/>
              </w:rPr>
              <w:t>362</w:t>
            </w:r>
          </w:p>
        </w:tc>
        <w:tc>
          <w:tcPr>
            <w:tcW w:w="2126" w:type="dxa"/>
          </w:tcPr>
          <w:p w:rsidR="00AC6031" w:rsidRPr="009B2DC1" w:rsidRDefault="00AC6031" w:rsidP="003B49D9">
            <w:pPr>
              <w:pStyle w:val="ListParagraph"/>
              <w:ind w:left="360"/>
              <w:jc w:val="both"/>
              <w:rPr>
                <w:rFonts w:ascii="Times New Roman" w:hAnsi="Times New Roman"/>
                <w:sz w:val="24"/>
              </w:rPr>
            </w:pPr>
            <w:r w:rsidRPr="009B2DC1">
              <w:rPr>
                <w:rFonts w:ascii="Times New Roman" w:hAnsi="Times New Roman"/>
                <w:sz w:val="24"/>
              </w:rPr>
              <w:t>123</w:t>
            </w:r>
          </w:p>
        </w:tc>
      </w:tr>
      <w:tr w:rsidR="00BB581F" w:rsidRPr="009B2DC1" w:rsidTr="0008016D">
        <w:trPr>
          <w:cantSplit/>
        </w:trPr>
        <w:tc>
          <w:tcPr>
            <w:tcW w:w="3686" w:type="dxa"/>
          </w:tcPr>
          <w:p w:rsidR="00AC6031" w:rsidRPr="009B2DC1" w:rsidRDefault="00AC6031" w:rsidP="00621C1A">
            <w:pPr>
              <w:pStyle w:val="ListParagraph"/>
              <w:jc w:val="both"/>
              <w:rPr>
                <w:rFonts w:ascii="Times New Roman" w:hAnsi="Times New Roman"/>
                <w:sz w:val="24"/>
              </w:rPr>
            </w:pPr>
            <w:r w:rsidRPr="009B2DC1">
              <w:rPr>
                <w:rFonts w:ascii="Times New Roman" w:hAnsi="Times New Roman"/>
                <w:sz w:val="24"/>
              </w:rPr>
              <w:t>lülitid, kV</w:t>
            </w:r>
          </w:p>
        </w:tc>
        <w:tc>
          <w:tcPr>
            <w:tcW w:w="2268" w:type="dxa"/>
          </w:tcPr>
          <w:p w:rsidR="00AC6031" w:rsidRPr="009B2DC1" w:rsidRDefault="00AC6031" w:rsidP="003B49D9">
            <w:pPr>
              <w:pStyle w:val="ListParagraph"/>
              <w:ind w:left="360"/>
              <w:jc w:val="both"/>
              <w:rPr>
                <w:rFonts w:ascii="Times New Roman" w:hAnsi="Times New Roman"/>
                <w:sz w:val="24"/>
              </w:rPr>
            </w:pPr>
            <w:r w:rsidRPr="009B2DC1">
              <w:rPr>
                <w:rFonts w:ascii="Times New Roman" w:hAnsi="Times New Roman"/>
                <w:sz w:val="24"/>
              </w:rPr>
              <w:t>362</w:t>
            </w:r>
          </w:p>
        </w:tc>
        <w:tc>
          <w:tcPr>
            <w:tcW w:w="2126" w:type="dxa"/>
          </w:tcPr>
          <w:p w:rsidR="00AC6031" w:rsidRPr="009B2DC1" w:rsidRDefault="00AC6031" w:rsidP="003B49D9">
            <w:pPr>
              <w:pStyle w:val="ListParagraph"/>
              <w:ind w:left="360"/>
              <w:jc w:val="both"/>
              <w:rPr>
                <w:rFonts w:ascii="Times New Roman" w:hAnsi="Times New Roman"/>
                <w:sz w:val="24"/>
              </w:rPr>
            </w:pPr>
            <w:r w:rsidRPr="009B2DC1">
              <w:rPr>
                <w:rFonts w:ascii="Times New Roman" w:hAnsi="Times New Roman"/>
                <w:sz w:val="24"/>
              </w:rPr>
              <w:t>123</w:t>
            </w:r>
          </w:p>
        </w:tc>
      </w:tr>
      <w:tr w:rsidR="00BB581F" w:rsidRPr="009B2DC1" w:rsidTr="0008016D">
        <w:trPr>
          <w:cantSplit/>
        </w:trPr>
        <w:tc>
          <w:tcPr>
            <w:tcW w:w="3686" w:type="dxa"/>
          </w:tcPr>
          <w:p w:rsidR="00AC6031" w:rsidRPr="009B2DC1" w:rsidRDefault="00AC6031" w:rsidP="00621C1A">
            <w:pPr>
              <w:pStyle w:val="ListParagraph"/>
              <w:jc w:val="both"/>
              <w:rPr>
                <w:rFonts w:ascii="Times New Roman" w:hAnsi="Times New Roman"/>
                <w:sz w:val="24"/>
              </w:rPr>
            </w:pPr>
            <w:r w:rsidRPr="009B2DC1">
              <w:rPr>
                <w:rFonts w:ascii="Times New Roman" w:hAnsi="Times New Roman"/>
                <w:sz w:val="24"/>
              </w:rPr>
              <w:t>kondensaatorpatareid, kV</w:t>
            </w:r>
          </w:p>
        </w:tc>
        <w:tc>
          <w:tcPr>
            <w:tcW w:w="2268" w:type="dxa"/>
          </w:tcPr>
          <w:p w:rsidR="00AC6031" w:rsidRPr="009B2DC1" w:rsidRDefault="00AC6031" w:rsidP="003B49D9">
            <w:pPr>
              <w:pStyle w:val="ListParagraph"/>
              <w:ind w:left="360"/>
              <w:jc w:val="both"/>
              <w:rPr>
                <w:rFonts w:ascii="Times New Roman" w:hAnsi="Times New Roman"/>
                <w:sz w:val="24"/>
              </w:rPr>
            </w:pPr>
          </w:p>
        </w:tc>
        <w:tc>
          <w:tcPr>
            <w:tcW w:w="2126" w:type="dxa"/>
          </w:tcPr>
          <w:p w:rsidR="00AC6031" w:rsidRPr="009B2DC1" w:rsidRDefault="00AC6031" w:rsidP="003B49D9">
            <w:pPr>
              <w:pStyle w:val="ListParagraph"/>
              <w:ind w:left="360"/>
              <w:jc w:val="both"/>
              <w:rPr>
                <w:rFonts w:ascii="Times New Roman" w:hAnsi="Times New Roman"/>
                <w:sz w:val="24"/>
              </w:rPr>
            </w:pPr>
            <w:r w:rsidRPr="009B2DC1">
              <w:rPr>
                <w:rFonts w:ascii="Times New Roman" w:hAnsi="Times New Roman"/>
                <w:sz w:val="24"/>
              </w:rPr>
              <w:t>123</w:t>
            </w:r>
          </w:p>
        </w:tc>
      </w:tr>
      <w:tr w:rsidR="00BB581F" w:rsidRPr="009B2DC1" w:rsidTr="0008016D">
        <w:trPr>
          <w:cantSplit/>
        </w:trPr>
        <w:tc>
          <w:tcPr>
            <w:tcW w:w="3686" w:type="dxa"/>
          </w:tcPr>
          <w:p w:rsidR="00AC6031" w:rsidRPr="009B2DC1" w:rsidRDefault="00AC6031" w:rsidP="00621C1A">
            <w:pPr>
              <w:pStyle w:val="ListParagraph"/>
              <w:jc w:val="both"/>
              <w:rPr>
                <w:rFonts w:ascii="Times New Roman" w:hAnsi="Times New Roman"/>
                <w:sz w:val="24"/>
              </w:rPr>
            </w:pPr>
            <w:r w:rsidRPr="009B2DC1">
              <w:rPr>
                <w:rFonts w:ascii="Times New Roman" w:hAnsi="Times New Roman"/>
                <w:sz w:val="24"/>
              </w:rPr>
              <w:t>GIS</w:t>
            </w:r>
          </w:p>
        </w:tc>
        <w:tc>
          <w:tcPr>
            <w:tcW w:w="2268" w:type="dxa"/>
          </w:tcPr>
          <w:p w:rsidR="00AC6031" w:rsidRPr="009B2DC1" w:rsidRDefault="00AC6031" w:rsidP="003B49D9">
            <w:pPr>
              <w:pStyle w:val="ListParagraph"/>
              <w:ind w:left="360"/>
              <w:jc w:val="both"/>
              <w:rPr>
                <w:rFonts w:ascii="Times New Roman" w:hAnsi="Times New Roman"/>
                <w:sz w:val="24"/>
              </w:rPr>
            </w:pPr>
          </w:p>
        </w:tc>
        <w:tc>
          <w:tcPr>
            <w:tcW w:w="2126" w:type="dxa"/>
          </w:tcPr>
          <w:p w:rsidR="00AC6031" w:rsidRPr="009B2DC1" w:rsidRDefault="00AC6031" w:rsidP="003B49D9">
            <w:pPr>
              <w:pStyle w:val="ListParagraph"/>
              <w:ind w:left="360"/>
              <w:jc w:val="both"/>
              <w:rPr>
                <w:rFonts w:ascii="Times New Roman" w:hAnsi="Times New Roman"/>
                <w:sz w:val="24"/>
              </w:rPr>
            </w:pPr>
            <w:r w:rsidRPr="009B2DC1">
              <w:rPr>
                <w:rFonts w:ascii="Times New Roman" w:hAnsi="Times New Roman"/>
                <w:sz w:val="24"/>
              </w:rPr>
              <w:t>123</w:t>
            </w:r>
          </w:p>
        </w:tc>
      </w:tr>
    </w:tbl>
    <w:p w:rsidR="00AC6031" w:rsidRPr="009B2DC1" w:rsidRDefault="00AC6031" w:rsidP="00064F2A">
      <w:pPr>
        <w:pStyle w:val="ListParagraph"/>
        <w:ind w:left="792"/>
        <w:rPr>
          <w:rFonts w:ascii="Times New Roman" w:hAnsi="Times New Roman"/>
          <w:sz w:val="24"/>
        </w:rPr>
      </w:pPr>
    </w:p>
    <w:p w:rsidR="00AC6031" w:rsidRPr="009B2DC1" w:rsidRDefault="002C7A5D" w:rsidP="0020086F">
      <w:pPr>
        <w:pStyle w:val="ListParagraph"/>
        <w:numPr>
          <w:ilvl w:val="1"/>
          <w:numId w:val="8"/>
        </w:numPr>
        <w:jc w:val="both"/>
        <w:rPr>
          <w:rFonts w:ascii="Times New Roman" w:hAnsi="Times New Roman"/>
          <w:b/>
          <w:sz w:val="24"/>
        </w:rPr>
      </w:pPr>
      <w:r w:rsidRPr="009B2DC1">
        <w:rPr>
          <w:rFonts w:ascii="Times New Roman" w:hAnsi="Times New Roman"/>
          <w:b/>
          <w:sz w:val="24"/>
        </w:rPr>
        <w:t xml:space="preserve"> </w:t>
      </w:r>
      <w:r w:rsidR="00AC6031" w:rsidRPr="009B2DC1">
        <w:rPr>
          <w:rFonts w:ascii="Times New Roman" w:hAnsi="Times New Roman"/>
          <w:b/>
          <w:sz w:val="24"/>
        </w:rPr>
        <w:t>Lühisetaluvus</w:t>
      </w:r>
    </w:p>
    <w:p w:rsidR="00AC6031" w:rsidRPr="009B2DC1" w:rsidRDefault="00AC6031" w:rsidP="00A350D5">
      <w:pPr>
        <w:pStyle w:val="ListParagraph"/>
        <w:ind w:left="792"/>
        <w:jc w:val="both"/>
        <w:rPr>
          <w:rFonts w:ascii="Times New Roman" w:hAnsi="Times New Roman"/>
          <w:sz w:val="24"/>
        </w:rPr>
      </w:pPr>
    </w:p>
    <w:p w:rsidR="00AC6031" w:rsidRPr="009B2DC1" w:rsidRDefault="00AC6031" w:rsidP="0020086F">
      <w:pPr>
        <w:pStyle w:val="ListParagraph"/>
        <w:numPr>
          <w:ilvl w:val="2"/>
          <w:numId w:val="8"/>
        </w:numPr>
        <w:jc w:val="both"/>
        <w:rPr>
          <w:rFonts w:ascii="Times New Roman" w:hAnsi="Times New Roman"/>
          <w:sz w:val="24"/>
        </w:rPr>
      </w:pPr>
      <w:r w:rsidRPr="009B2DC1">
        <w:rPr>
          <w:rFonts w:ascii="Times New Roman" w:hAnsi="Times New Roman"/>
          <w:sz w:val="24"/>
        </w:rPr>
        <w:t>Elektripaigaldiste projekteerimisel tuleb arvestada, et kõik materjalid ja seadmed peavad taluma maksimaalseid mehhaanilisi pingeid lühistel, mis seadmete käitamisel võivad esineda.</w:t>
      </w:r>
    </w:p>
    <w:p w:rsidR="00AC6031" w:rsidRPr="009B2DC1" w:rsidRDefault="00AC6031" w:rsidP="0020086F">
      <w:pPr>
        <w:pStyle w:val="ListParagraph"/>
        <w:numPr>
          <w:ilvl w:val="2"/>
          <w:numId w:val="8"/>
        </w:numPr>
        <w:jc w:val="both"/>
        <w:rPr>
          <w:rFonts w:ascii="Times New Roman" w:hAnsi="Times New Roman"/>
          <w:sz w:val="24"/>
        </w:rPr>
      </w:pPr>
      <w:r w:rsidRPr="009B2DC1">
        <w:rPr>
          <w:rFonts w:ascii="Times New Roman" w:hAnsi="Times New Roman"/>
          <w:sz w:val="24"/>
        </w:rPr>
        <w:t>Kõikidel voolujuhtidel peab lubatav lühisekestvus olema vähemalt üks sekund, kui konkreetsetes tehnilistes spetsifikatsioonides ei ole nõutud teisiti.</w:t>
      </w:r>
    </w:p>
    <w:p w:rsidR="00AC6031" w:rsidRPr="009B2DC1" w:rsidRDefault="00AC6031" w:rsidP="00A350D5">
      <w:pPr>
        <w:pStyle w:val="ListParagraph"/>
        <w:ind w:left="792"/>
        <w:jc w:val="both"/>
        <w:rPr>
          <w:rFonts w:ascii="Times New Roman" w:hAnsi="Times New Roman"/>
          <w:sz w:val="24"/>
        </w:rPr>
      </w:pPr>
    </w:p>
    <w:p w:rsidR="00AC6031" w:rsidRPr="009B2DC1" w:rsidRDefault="002C7A5D" w:rsidP="0020086F">
      <w:pPr>
        <w:pStyle w:val="ListParagraph"/>
        <w:numPr>
          <w:ilvl w:val="1"/>
          <w:numId w:val="8"/>
        </w:numPr>
        <w:jc w:val="both"/>
        <w:rPr>
          <w:rFonts w:ascii="Times New Roman" w:hAnsi="Times New Roman"/>
          <w:b/>
          <w:sz w:val="24"/>
        </w:rPr>
      </w:pPr>
      <w:r w:rsidRPr="009B2DC1">
        <w:rPr>
          <w:rFonts w:ascii="Times New Roman" w:hAnsi="Times New Roman"/>
          <w:b/>
          <w:sz w:val="24"/>
        </w:rPr>
        <w:t xml:space="preserve"> </w:t>
      </w:r>
      <w:r w:rsidR="00AC6031" w:rsidRPr="009B2DC1">
        <w:rPr>
          <w:rFonts w:ascii="Times New Roman" w:hAnsi="Times New Roman"/>
          <w:b/>
          <w:sz w:val="24"/>
        </w:rPr>
        <w:t>Ohutusvahemikud</w:t>
      </w:r>
    </w:p>
    <w:p w:rsidR="00AC6031" w:rsidRPr="009B2DC1" w:rsidRDefault="00AC6031" w:rsidP="00A350D5">
      <w:pPr>
        <w:pStyle w:val="ListParagraph"/>
        <w:ind w:left="792"/>
        <w:jc w:val="both"/>
        <w:rPr>
          <w:rFonts w:ascii="Times New Roman" w:hAnsi="Times New Roman"/>
          <w:sz w:val="24"/>
        </w:rPr>
      </w:pPr>
    </w:p>
    <w:p w:rsidR="00AC6031" w:rsidRPr="009B2DC1" w:rsidRDefault="00AC6031" w:rsidP="0020086F">
      <w:pPr>
        <w:pStyle w:val="ListParagraph"/>
        <w:numPr>
          <w:ilvl w:val="2"/>
          <w:numId w:val="8"/>
        </w:numPr>
        <w:jc w:val="both"/>
        <w:rPr>
          <w:rFonts w:ascii="Times New Roman" w:hAnsi="Times New Roman"/>
          <w:sz w:val="24"/>
        </w:rPr>
      </w:pPr>
      <w:r w:rsidRPr="009B2DC1">
        <w:rPr>
          <w:rFonts w:ascii="Times New Roman" w:hAnsi="Times New Roman"/>
          <w:sz w:val="24"/>
        </w:rPr>
        <w:t>Alajaama asendiplaani koostamisel tuleb peamiste kriteeriumitena silmas pidada elektrilist ja mehhaanilist tugevust ning käiduohutust.</w:t>
      </w:r>
    </w:p>
    <w:p w:rsidR="00AC6031" w:rsidRPr="009B2DC1" w:rsidRDefault="00AC6031" w:rsidP="0020086F">
      <w:pPr>
        <w:pStyle w:val="ListParagraph"/>
        <w:numPr>
          <w:ilvl w:val="2"/>
          <w:numId w:val="8"/>
        </w:numPr>
        <w:jc w:val="both"/>
        <w:rPr>
          <w:rFonts w:ascii="Times New Roman" w:hAnsi="Times New Roman"/>
          <w:sz w:val="24"/>
        </w:rPr>
      </w:pPr>
      <w:r w:rsidRPr="009B2DC1">
        <w:rPr>
          <w:rFonts w:ascii="Times New Roman" w:hAnsi="Times New Roman"/>
          <w:sz w:val="24"/>
        </w:rPr>
        <w:t>Alajaama projekteerimisel ei tohi ohutuse seisukohast</w:t>
      </w:r>
      <w:r w:rsidR="000F3C7F" w:rsidRPr="009B2DC1">
        <w:rPr>
          <w:rFonts w:ascii="Times New Roman" w:hAnsi="Times New Roman"/>
          <w:sz w:val="24"/>
        </w:rPr>
        <w:t xml:space="preserve"> vähendada</w:t>
      </w:r>
      <w:r w:rsidRPr="009B2DC1">
        <w:rPr>
          <w:rFonts w:ascii="Times New Roman" w:hAnsi="Times New Roman"/>
          <w:sz w:val="24"/>
        </w:rPr>
        <w:t xml:space="preserve"> minimaalseid lubatud isolatsioonivahemikke.</w:t>
      </w:r>
    </w:p>
    <w:p w:rsidR="00AC6031" w:rsidRPr="009B2DC1" w:rsidRDefault="00AC6031" w:rsidP="0020086F">
      <w:pPr>
        <w:pStyle w:val="ListParagraph"/>
        <w:numPr>
          <w:ilvl w:val="2"/>
          <w:numId w:val="8"/>
        </w:numPr>
        <w:jc w:val="both"/>
        <w:rPr>
          <w:rFonts w:ascii="Times New Roman" w:hAnsi="Times New Roman"/>
          <w:sz w:val="24"/>
        </w:rPr>
      </w:pPr>
      <w:r w:rsidRPr="009B2DC1">
        <w:rPr>
          <w:rFonts w:ascii="Times New Roman" w:hAnsi="Times New Roman"/>
          <w:sz w:val="24"/>
        </w:rPr>
        <w:t>Ohutusvahemike juures tuleb arvestada ka tuule mõju, keskkonnatingimusi ja muid asjaolusid ning kasutada vastavalt suuremaid vahemikke.</w:t>
      </w:r>
    </w:p>
    <w:p w:rsidR="00AC6031" w:rsidRPr="009B2DC1" w:rsidRDefault="00AC6031" w:rsidP="00A350D5">
      <w:pPr>
        <w:pStyle w:val="ListParagraph"/>
        <w:ind w:left="792"/>
        <w:jc w:val="both"/>
        <w:rPr>
          <w:rFonts w:ascii="Times New Roman" w:hAnsi="Times New Roman"/>
          <w:sz w:val="24"/>
        </w:rPr>
      </w:pPr>
    </w:p>
    <w:p w:rsidR="00AC6031" w:rsidRPr="009B2DC1" w:rsidRDefault="002C7A5D" w:rsidP="0020086F">
      <w:pPr>
        <w:pStyle w:val="ListParagraph"/>
        <w:numPr>
          <w:ilvl w:val="1"/>
          <w:numId w:val="8"/>
        </w:numPr>
        <w:jc w:val="both"/>
        <w:rPr>
          <w:rFonts w:ascii="Times New Roman" w:hAnsi="Times New Roman"/>
          <w:b/>
          <w:sz w:val="24"/>
        </w:rPr>
      </w:pPr>
      <w:r w:rsidRPr="009B2DC1">
        <w:rPr>
          <w:rFonts w:ascii="Times New Roman" w:hAnsi="Times New Roman"/>
          <w:b/>
          <w:sz w:val="24"/>
        </w:rPr>
        <w:t xml:space="preserve"> </w:t>
      </w:r>
      <w:r w:rsidR="00AC6031" w:rsidRPr="009B2DC1">
        <w:rPr>
          <w:rFonts w:ascii="Times New Roman" w:hAnsi="Times New Roman"/>
          <w:b/>
          <w:sz w:val="24"/>
        </w:rPr>
        <w:t>Lekkeraja pikkused</w:t>
      </w:r>
    </w:p>
    <w:p w:rsidR="00AC6031" w:rsidRPr="009B2DC1" w:rsidRDefault="00AC6031" w:rsidP="00A350D5">
      <w:pPr>
        <w:pStyle w:val="ListParagraph"/>
        <w:ind w:left="792"/>
        <w:jc w:val="both"/>
        <w:rPr>
          <w:rFonts w:ascii="Times New Roman" w:hAnsi="Times New Roman"/>
          <w:sz w:val="24"/>
        </w:rPr>
      </w:pPr>
    </w:p>
    <w:p w:rsidR="00AC6031" w:rsidRPr="009B2DC1" w:rsidRDefault="00AC6031" w:rsidP="00CC5D56">
      <w:pPr>
        <w:jc w:val="both"/>
        <w:rPr>
          <w:rFonts w:ascii="Times New Roman" w:hAnsi="Times New Roman"/>
          <w:sz w:val="24"/>
        </w:rPr>
      </w:pPr>
      <w:r w:rsidRPr="009B2DC1">
        <w:rPr>
          <w:rFonts w:ascii="Times New Roman" w:hAnsi="Times New Roman"/>
          <w:sz w:val="24"/>
        </w:rPr>
        <w:t xml:space="preserve">Seadmete valikul tuleb lähtuda alajaamas valitsevatest keskkonnatingimustest ning seadmete isolatsiooni lekkeraja pikkus on vähemalt 20 mm/kV, juhul kui võrguettevõtja hinnangul on vajalik suurem lekkeraja pikkus, esitab </w:t>
      </w:r>
      <w:r w:rsidR="00203A45" w:rsidRPr="009B2DC1">
        <w:rPr>
          <w:rFonts w:ascii="Times New Roman" w:hAnsi="Times New Roman"/>
          <w:sz w:val="24"/>
        </w:rPr>
        <w:t>põhi</w:t>
      </w:r>
      <w:r w:rsidRPr="009B2DC1">
        <w:rPr>
          <w:rFonts w:ascii="Times New Roman" w:hAnsi="Times New Roman"/>
          <w:sz w:val="24"/>
        </w:rPr>
        <w:t>võrguettevõtja selle liitumislepingu pakkumises.</w:t>
      </w:r>
    </w:p>
    <w:p w:rsidR="00AC6031" w:rsidRPr="009B2DC1" w:rsidRDefault="00AC6031" w:rsidP="00CC5D56">
      <w:pPr>
        <w:jc w:val="both"/>
        <w:rPr>
          <w:rFonts w:ascii="Times New Roman" w:hAnsi="Times New Roman"/>
          <w:sz w:val="24"/>
        </w:rPr>
      </w:pPr>
    </w:p>
    <w:p w:rsidR="00AC6031" w:rsidRPr="009B2DC1" w:rsidRDefault="00AC6031" w:rsidP="00CC5D56">
      <w:pPr>
        <w:jc w:val="both"/>
        <w:rPr>
          <w:rFonts w:ascii="Times New Roman" w:hAnsi="Times New Roman"/>
          <w:sz w:val="24"/>
        </w:rPr>
      </w:pPr>
    </w:p>
    <w:p w:rsidR="00AC6031" w:rsidRPr="009B2DC1" w:rsidRDefault="00AC6031" w:rsidP="00A350D5">
      <w:pPr>
        <w:pStyle w:val="ListParagraph"/>
        <w:ind w:left="792"/>
        <w:jc w:val="both"/>
        <w:rPr>
          <w:rFonts w:ascii="Times New Roman" w:hAnsi="Times New Roman"/>
          <w:sz w:val="24"/>
        </w:rPr>
      </w:pPr>
    </w:p>
    <w:p w:rsidR="00AC6031" w:rsidRPr="009B2DC1" w:rsidRDefault="00AC6031" w:rsidP="0020086F">
      <w:pPr>
        <w:pStyle w:val="ListParagraph"/>
        <w:numPr>
          <w:ilvl w:val="1"/>
          <w:numId w:val="8"/>
        </w:numPr>
        <w:jc w:val="both"/>
        <w:rPr>
          <w:rFonts w:ascii="Times New Roman" w:hAnsi="Times New Roman"/>
          <w:b/>
          <w:sz w:val="24"/>
        </w:rPr>
      </w:pPr>
      <w:r w:rsidRPr="009B2DC1">
        <w:rPr>
          <w:rFonts w:ascii="Times New Roman" w:hAnsi="Times New Roman"/>
          <w:b/>
          <w:sz w:val="24"/>
        </w:rPr>
        <w:t xml:space="preserve">Raadiohäired </w:t>
      </w:r>
      <w:r w:rsidR="0027081D" w:rsidRPr="009B2DC1">
        <w:rPr>
          <w:rFonts w:ascii="Times New Roman" w:hAnsi="Times New Roman"/>
          <w:b/>
          <w:sz w:val="24"/>
        </w:rPr>
        <w:t>ja akustiline müra</w:t>
      </w:r>
    </w:p>
    <w:p w:rsidR="00AC6031" w:rsidRPr="009B2DC1" w:rsidRDefault="00AC6031" w:rsidP="00A350D5">
      <w:pPr>
        <w:pStyle w:val="ListParagraph"/>
        <w:ind w:left="792"/>
        <w:jc w:val="both"/>
        <w:rPr>
          <w:rFonts w:ascii="Times New Roman" w:hAnsi="Times New Roman"/>
          <w:sz w:val="24"/>
        </w:rPr>
      </w:pPr>
    </w:p>
    <w:p w:rsidR="00AC6031" w:rsidRPr="009B2DC1" w:rsidRDefault="00AC6031" w:rsidP="0020086F">
      <w:pPr>
        <w:pStyle w:val="ListParagraph"/>
        <w:numPr>
          <w:ilvl w:val="2"/>
          <w:numId w:val="8"/>
        </w:numPr>
        <w:jc w:val="both"/>
        <w:rPr>
          <w:rFonts w:ascii="Times New Roman" w:hAnsi="Times New Roman"/>
          <w:sz w:val="24"/>
        </w:rPr>
      </w:pPr>
      <w:r w:rsidRPr="009B2DC1">
        <w:rPr>
          <w:rFonts w:ascii="Times New Roman" w:hAnsi="Times New Roman"/>
          <w:sz w:val="24"/>
        </w:rPr>
        <w:t>Seadmete valik ja konstruktsioon peab tagama, et koroona põhjustatud raadiohäired oleksid madalamad kui võrguettevõtja poolt kehtestatud standardites toodud väärtused.</w:t>
      </w:r>
    </w:p>
    <w:p w:rsidR="00AC6031" w:rsidRPr="009B2DC1" w:rsidRDefault="00AC6031" w:rsidP="0020086F">
      <w:pPr>
        <w:pStyle w:val="ListParagraph"/>
        <w:numPr>
          <w:ilvl w:val="2"/>
          <w:numId w:val="8"/>
        </w:numPr>
        <w:jc w:val="both"/>
        <w:rPr>
          <w:rFonts w:ascii="Times New Roman" w:hAnsi="Times New Roman"/>
          <w:sz w:val="24"/>
        </w:rPr>
      </w:pPr>
      <w:r w:rsidRPr="009B2DC1">
        <w:rPr>
          <w:rFonts w:ascii="Times New Roman" w:hAnsi="Times New Roman"/>
          <w:sz w:val="24"/>
        </w:rPr>
        <w:t>Aktsepteeritud on tehnilised lahendused, mille puhul raadiohäired, mõõdetuna vastavalt standardile IEC-CISPR 18 sagedusel 0,5 MHz ja 20 m kaugusel jaotla kõige kaugemast seadmest, on järgmised:</w:t>
      </w:r>
    </w:p>
    <w:p w:rsidR="00AC6031" w:rsidRPr="009B2DC1" w:rsidRDefault="00AC6031" w:rsidP="0020086F">
      <w:pPr>
        <w:pStyle w:val="ListParagraph"/>
        <w:numPr>
          <w:ilvl w:val="3"/>
          <w:numId w:val="8"/>
        </w:numPr>
        <w:jc w:val="both"/>
        <w:rPr>
          <w:rFonts w:ascii="Times New Roman" w:hAnsi="Times New Roman"/>
          <w:sz w:val="24"/>
        </w:rPr>
      </w:pPr>
      <w:r w:rsidRPr="009B2DC1">
        <w:rPr>
          <w:rFonts w:ascii="Times New Roman" w:hAnsi="Times New Roman"/>
          <w:sz w:val="24"/>
        </w:rPr>
        <w:t>vihmase ilmaga - alla 30 dB;</w:t>
      </w:r>
    </w:p>
    <w:p w:rsidR="00AC6031" w:rsidRPr="009B2DC1" w:rsidRDefault="00AC6031" w:rsidP="0020086F">
      <w:pPr>
        <w:pStyle w:val="ListParagraph"/>
        <w:numPr>
          <w:ilvl w:val="3"/>
          <w:numId w:val="8"/>
        </w:numPr>
        <w:jc w:val="both"/>
        <w:rPr>
          <w:rFonts w:ascii="Times New Roman" w:hAnsi="Times New Roman"/>
          <w:sz w:val="24"/>
        </w:rPr>
      </w:pPr>
      <w:r w:rsidRPr="009B2DC1">
        <w:rPr>
          <w:rFonts w:ascii="Times New Roman" w:hAnsi="Times New Roman"/>
          <w:sz w:val="24"/>
        </w:rPr>
        <w:lastRenderedPageBreak/>
        <w:t>kuiva ilmaga - alla 15 dB;</w:t>
      </w:r>
    </w:p>
    <w:p w:rsidR="00CD54BD" w:rsidRPr="009B2DC1" w:rsidRDefault="0091613B" w:rsidP="00CD54BD">
      <w:pPr>
        <w:pStyle w:val="ListParagraph"/>
        <w:numPr>
          <w:ilvl w:val="3"/>
          <w:numId w:val="8"/>
        </w:numPr>
        <w:ind w:left="792"/>
        <w:jc w:val="both"/>
        <w:rPr>
          <w:rFonts w:ascii="Times New Roman" w:hAnsi="Times New Roman"/>
          <w:sz w:val="24"/>
        </w:rPr>
      </w:pPr>
      <w:r w:rsidRPr="009B2DC1">
        <w:rPr>
          <w:rFonts w:ascii="Times New Roman" w:hAnsi="Times New Roman"/>
          <w:sz w:val="24"/>
        </w:rPr>
        <w:t>Kliendi</w:t>
      </w:r>
      <w:r w:rsidR="00624D54" w:rsidRPr="009B2DC1">
        <w:rPr>
          <w:rFonts w:ascii="Times New Roman" w:hAnsi="Times New Roman"/>
          <w:sz w:val="24"/>
        </w:rPr>
        <w:t xml:space="preserve"> elektripaigaldise</w:t>
      </w:r>
      <w:r w:rsidR="003E3B60" w:rsidRPr="009B2DC1">
        <w:rPr>
          <w:rFonts w:ascii="Times New Roman" w:hAnsi="Times New Roman"/>
          <w:sz w:val="24"/>
        </w:rPr>
        <w:t xml:space="preserve"> poolt põhjustatud</w:t>
      </w:r>
      <w:r w:rsidR="00E02D25" w:rsidRPr="009B2DC1">
        <w:rPr>
          <w:rFonts w:ascii="Times New Roman" w:hAnsi="Times New Roman"/>
          <w:sz w:val="24"/>
        </w:rPr>
        <w:t xml:space="preserve"> akustiline</w:t>
      </w:r>
      <w:r w:rsidR="003E3B60" w:rsidRPr="009B2DC1">
        <w:rPr>
          <w:rFonts w:ascii="Times New Roman" w:hAnsi="Times New Roman"/>
          <w:sz w:val="24"/>
        </w:rPr>
        <w:t xml:space="preserve"> müra</w:t>
      </w:r>
      <w:r w:rsidR="00364035" w:rsidRPr="009B2DC1">
        <w:rPr>
          <w:rFonts w:ascii="Times New Roman" w:hAnsi="Times New Roman"/>
          <w:sz w:val="24"/>
        </w:rPr>
        <w:t xml:space="preserve"> ei</w:t>
      </w:r>
      <w:r w:rsidR="00624D54" w:rsidRPr="009B2DC1">
        <w:rPr>
          <w:rFonts w:ascii="Times New Roman" w:hAnsi="Times New Roman"/>
          <w:sz w:val="24"/>
        </w:rPr>
        <w:t xml:space="preserve"> </w:t>
      </w:r>
      <w:r w:rsidRPr="009B2DC1">
        <w:rPr>
          <w:rFonts w:ascii="Times New Roman" w:hAnsi="Times New Roman"/>
          <w:sz w:val="24"/>
        </w:rPr>
        <w:t>tohi</w:t>
      </w:r>
      <w:r w:rsidR="003E3B60" w:rsidRPr="009B2DC1">
        <w:rPr>
          <w:rFonts w:ascii="Times New Roman" w:hAnsi="Times New Roman"/>
          <w:sz w:val="24"/>
        </w:rPr>
        <w:t xml:space="preserve"> põhjustada </w:t>
      </w:r>
      <w:r w:rsidRPr="009B2DC1">
        <w:rPr>
          <w:rFonts w:ascii="Times New Roman" w:hAnsi="Times New Roman"/>
          <w:sz w:val="24"/>
        </w:rPr>
        <w:t>müra</w:t>
      </w:r>
      <w:r w:rsidR="003E3B60" w:rsidRPr="009B2DC1">
        <w:rPr>
          <w:rFonts w:ascii="Times New Roman" w:hAnsi="Times New Roman"/>
          <w:sz w:val="24"/>
        </w:rPr>
        <w:t>taseme ületamist</w:t>
      </w:r>
      <w:r w:rsidRPr="009B2DC1">
        <w:rPr>
          <w:rFonts w:ascii="Times New Roman" w:hAnsi="Times New Roman"/>
          <w:sz w:val="24"/>
        </w:rPr>
        <w:t xml:space="preserve"> põhivõrguettevõtja alajaama piiril </w:t>
      </w:r>
      <w:r w:rsidR="003E3B60" w:rsidRPr="009B2DC1">
        <w:rPr>
          <w:rFonts w:ascii="Times New Roman" w:hAnsi="Times New Roman"/>
          <w:sz w:val="24"/>
        </w:rPr>
        <w:t xml:space="preserve">üle </w:t>
      </w:r>
      <w:r w:rsidR="00BB581F" w:rsidRPr="009B2DC1">
        <w:rPr>
          <w:rFonts w:ascii="Times New Roman" w:hAnsi="Times New Roman"/>
          <w:sz w:val="24"/>
        </w:rPr>
        <w:t>õigusaktides</w:t>
      </w:r>
      <w:r w:rsidR="007503F4" w:rsidRPr="009B2DC1">
        <w:rPr>
          <w:rFonts w:ascii="Times New Roman" w:hAnsi="Times New Roman"/>
          <w:sz w:val="24"/>
        </w:rPr>
        <w:t xml:space="preserve"> ja/või </w:t>
      </w:r>
      <w:r w:rsidR="00BB581F" w:rsidRPr="009B2DC1">
        <w:rPr>
          <w:rFonts w:ascii="Times New Roman" w:hAnsi="Times New Roman"/>
          <w:sz w:val="24"/>
        </w:rPr>
        <w:t xml:space="preserve">asjakohases </w:t>
      </w:r>
      <w:r w:rsidR="007503F4" w:rsidRPr="009B2DC1">
        <w:rPr>
          <w:rFonts w:ascii="Times New Roman" w:hAnsi="Times New Roman"/>
          <w:sz w:val="24"/>
        </w:rPr>
        <w:t>planeeringus sätestatud piirnormi.</w:t>
      </w:r>
    </w:p>
    <w:p w:rsidR="00621C1A" w:rsidRPr="009B2DC1" w:rsidRDefault="00621C1A" w:rsidP="00621C1A">
      <w:pPr>
        <w:pStyle w:val="ListParagraph"/>
        <w:ind w:left="792"/>
        <w:jc w:val="both"/>
        <w:rPr>
          <w:rFonts w:ascii="Times New Roman" w:hAnsi="Times New Roman"/>
          <w:sz w:val="24"/>
        </w:rPr>
      </w:pPr>
    </w:p>
    <w:p w:rsidR="00AC6031" w:rsidRPr="009B2DC1" w:rsidRDefault="00AC6031" w:rsidP="0020086F">
      <w:pPr>
        <w:pStyle w:val="ListParagraph"/>
        <w:numPr>
          <w:ilvl w:val="1"/>
          <w:numId w:val="8"/>
        </w:numPr>
        <w:jc w:val="both"/>
        <w:rPr>
          <w:rFonts w:ascii="Times New Roman" w:hAnsi="Times New Roman"/>
          <w:b/>
          <w:sz w:val="24"/>
        </w:rPr>
      </w:pPr>
      <w:r w:rsidRPr="009B2DC1">
        <w:rPr>
          <w:rFonts w:ascii="Times New Roman" w:hAnsi="Times New Roman"/>
          <w:b/>
          <w:sz w:val="24"/>
        </w:rPr>
        <w:t>Releekaitse põhimõtted</w:t>
      </w:r>
    </w:p>
    <w:p w:rsidR="00AC6031" w:rsidRPr="009B2DC1" w:rsidRDefault="00AC6031" w:rsidP="00A350D5">
      <w:pPr>
        <w:pStyle w:val="ListParagraph"/>
        <w:ind w:left="792"/>
        <w:jc w:val="both"/>
        <w:rPr>
          <w:rFonts w:ascii="Times New Roman" w:hAnsi="Times New Roman"/>
          <w:sz w:val="24"/>
        </w:rPr>
      </w:pPr>
    </w:p>
    <w:p w:rsidR="00AC6031" w:rsidRPr="009B2DC1" w:rsidRDefault="00AC6031" w:rsidP="0020086F">
      <w:pPr>
        <w:pStyle w:val="ListParagraph"/>
        <w:numPr>
          <w:ilvl w:val="2"/>
          <w:numId w:val="8"/>
        </w:numPr>
        <w:jc w:val="both"/>
        <w:rPr>
          <w:rFonts w:ascii="Times New Roman" w:hAnsi="Times New Roman"/>
          <w:sz w:val="24"/>
        </w:rPr>
      </w:pPr>
      <w:r w:rsidRPr="009B2DC1">
        <w:rPr>
          <w:rFonts w:ascii="Times New Roman" w:hAnsi="Times New Roman"/>
          <w:sz w:val="24"/>
        </w:rPr>
        <w:t xml:space="preserve">Kliendi elektripaigaldiste ja põhivõrgu releekaitse peavad ühilduma ning toimima selektiivselt selleks, et tagada elektrisüsteemi töökindlus. Mõlemad osapooled vastutavad selle eest, et nende omanduses olevad kaitseseadmed oleksid töökorras ja vastavuses punkti </w:t>
      </w:r>
      <w:r w:rsidR="00C905B3" w:rsidRPr="009B2DC1">
        <w:rPr>
          <w:rFonts w:ascii="Times New Roman" w:hAnsi="Times New Roman"/>
          <w:sz w:val="24"/>
        </w:rPr>
        <w:t>7</w:t>
      </w:r>
      <w:r w:rsidRPr="009B2DC1">
        <w:rPr>
          <w:rFonts w:ascii="Times New Roman" w:hAnsi="Times New Roman"/>
          <w:sz w:val="24"/>
        </w:rPr>
        <w:t>.8.2 esitatud nõudega.</w:t>
      </w:r>
    </w:p>
    <w:p w:rsidR="00AC6031" w:rsidRPr="009B2DC1" w:rsidRDefault="00AC6031" w:rsidP="0020086F">
      <w:pPr>
        <w:pStyle w:val="ListParagraph"/>
        <w:numPr>
          <w:ilvl w:val="2"/>
          <w:numId w:val="8"/>
        </w:numPr>
        <w:jc w:val="both"/>
        <w:rPr>
          <w:rFonts w:ascii="Times New Roman" w:hAnsi="Times New Roman"/>
          <w:sz w:val="24"/>
        </w:rPr>
      </w:pPr>
      <w:r w:rsidRPr="009B2DC1">
        <w:rPr>
          <w:rFonts w:ascii="Times New Roman" w:hAnsi="Times New Roman"/>
          <w:sz w:val="24"/>
        </w:rPr>
        <w:t>Kaitseseadmete kriteeriumid:</w:t>
      </w:r>
    </w:p>
    <w:p w:rsidR="00AC6031" w:rsidRPr="009B2DC1" w:rsidRDefault="00AC6031" w:rsidP="0020086F">
      <w:pPr>
        <w:pStyle w:val="ListParagraph"/>
        <w:numPr>
          <w:ilvl w:val="3"/>
          <w:numId w:val="8"/>
        </w:numPr>
        <w:jc w:val="both"/>
        <w:rPr>
          <w:rFonts w:ascii="Times New Roman" w:hAnsi="Times New Roman"/>
          <w:sz w:val="24"/>
        </w:rPr>
      </w:pPr>
      <w:r w:rsidRPr="009B2DC1">
        <w:rPr>
          <w:rFonts w:ascii="Times New Roman" w:hAnsi="Times New Roman"/>
          <w:sz w:val="24"/>
        </w:rPr>
        <w:t>kliendi 330 kV elektripaigaldiste releekaitse peab rakenduma kiiremini kui 0,1 s jooksul kõigi võrgurikete korral;</w:t>
      </w:r>
    </w:p>
    <w:p w:rsidR="00AC6031" w:rsidRPr="009B2DC1" w:rsidRDefault="00AC6031" w:rsidP="0020086F">
      <w:pPr>
        <w:pStyle w:val="ListParagraph"/>
        <w:numPr>
          <w:ilvl w:val="3"/>
          <w:numId w:val="8"/>
        </w:numPr>
        <w:jc w:val="both"/>
        <w:rPr>
          <w:rFonts w:ascii="Times New Roman" w:hAnsi="Times New Roman"/>
          <w:sz w:val="24"/>
        </w:rPr>
      </w:pPr>
      <w:r w:rsidRPr="009B2DC1">
        <w:rPr>
          <w:rFonts w:ascii="Times New Roman" w:hAnsi="Times New Roman"/>
          <w:sz w:val="24"/>
        </w:rPr>
        <w:t xml:space="preserve">kui kliendi 110 kV võrgu kaitse rakendumisaeg ületab 0,1 s peavad klient ja </w:t>
      </w:r>
      <w:r w:rsidR="003510B0" w:rsidRPr="009B2DC1">
        <w:rPr>
          <w:rFonts w:ascii="Times New Roman" w:hAnsi="Times New Roman"/>
          <w:sz w:val="24"/>
        </w:rPr>
        <w:t>põhi</w:t>
      </w:r>
      <w:r w:rsidRPr="009B2DC1">
        <w:rPr>
          <w:rFonts w:ascii="Times New Roman" w:hAnsi="Times New Roman"/>
          <w:sz w:val="24"/>
        </w:rPr>
        <w:t>võrguettevõtja kokku leppima releekaitse ühilduvuse;</w:t>
      </w:r>
    </w:p>
    <w:p w:rsidR="00624D54" w:rsidRPr="009B2DC1" w:rsidRDefault="009B4351" w:rsidP="00624D54">
      <w:pPr>
        <w:pStyle w:val="ListParagraph"/>
        <w:numPr>
          <w:ilvl w:val="3"/>
          <w:numId w:val="8"/>
        </w:numPr>
        <w:jc w:val="both"/>
        <w:rPr>
          <w:rFonts w:ascii="Times New Roman" w:hAnsi="Times New Roman"/>
          <w:sz w:val="24"/>
        </w:rPr>
      </w:pPr>
      <w:r w:rsidRPr="009B2DC1">
        <w:rPr>
          <w:rFonts w:ascii="Times New Roman" w:hAnsi="Times New Roman"/>
          <w:sz w:val="24"/>
        </w:rPr>
        <w:t>maha</w:t>
      </w:r>
    </w:p>
    <w:p w:rsidR="00624D54" w:rsidRPr="009B2DC1" w:rsidRDefault="00624D54" w:rsidP="00624D54">
      <w:pPr>
        <w:pStyle w:val="ListParagraph"/>
        <w:numPr>
          <w:ilvl w:val="3"/>
          <w:numId w:val="8"/>
        </w:numPr>
        <w:jc w:val="both"/>
        <w:rPr>
          <w:rFonts w:ascii="Times New Roman" w:hAnsi="Times New Roman"/>
          <w:sz w:val="24"/>
        </w:rPr>
      </w:pPr>
      <w:r w:rsidRPr="009B2DC1">
        <w:rPr>
          <w:rFonts w:ascii="Times New Roman" w:hAnsi="Times New Roman"/>
          <w:sz w:val="24"/>
        </w:rPr>
        <w:t xml:space="preserve">klient peab arvestama, et põhivõrgu kaitsed ei kindlusta kliendile kuuluvate seadmete väljalülitamist nende rikete ja lühiste korral </w:t>
      </w:r>
    </w:p>
    <w:p w:rsidR="00AC6031" w:rsidRPr="009B2DC1" w:rsidRDefault="003510B0" w:rsidP="0020086F">
      <w:pPr>
        <w:pStyle w:val="ListParagraph"/>
        <w:numPr>
          <w:ilvl w:val="3"/>
          <w:numId w:val="8"/>
        </w:numPr>
        <w:jc w:val="both"/>
        <w:rPr>
          <w:rFonts w:ascii="Times New Roman" w:hAnsi="Times New Roman"/>
          <w:sz w:val="24"/>
        </w:rPr>
      </w:pPr>
      <w:r w:rsidRPr="009B2DC1">
        <w:rPr>
          <w:rFonts w:ascii="Times New Roman" w:hAnsi="Times New Roman"/>
          <w:sz w:val="24"/>
        </w:rPr>
        <w:t>Põhiv</w:t>
      </w:r>
      <w:r w:rsidR="00AC6031" w:rsidRPr="009B2DC1">
        <w:rPr>
          <w:rFonts w:ascii="Times New Roman" w:hAnsi="Times New Roman"/>
          <w:sz w:val="24"/>
        </w:rPr>
        <w:t>õrguettevõtja annab kliendile kliendi releekaitse vajadusteks ühe voolutrafode südamiku kliendi lahtris;</w:t>
      </w:r>
    </w:p>
    <w:p w:rsidR="00AC6031" w:rsidRPr="009B2DC1" w:rsidRDefault="003510B0" w:rsidP="00627E15">
      <w:pPr>
        <w:pStyle w:val="ListParagraph"/>
        <w:numPr>
          <w:ilvl w:val="3"/>
          <w:numId w:val="8"/>
        </w:numPr>
        <w:jc w:val="both"/>
        <w:rPr>
          <w:rFonts w:ascii="Times New Roman" w:hAnsi="Times New Roman"/>
          <w:sz w:val="24"/>
        </w:rPr>
      </w:pPr>
      <w:r w:rsidRPr="009B2DC1">
        <w:rPr>
          <w:rFonts w:ascii="Times New Roman" w:hAnsi="Times New Roman"/>
          <w:sz w:val="24"/>
        </w:rPr>
        <w:t>Põhiv</w:t>
      </w:r>
      <w:r w:rsidR="00AC6031" w:rsidRPr="009B2DC1">
        <w:rPr>
          <w:rFonts w:ascii="Times New Roman" w:hAnsi="Times New Roman"/>
          <w:sz w:val="24"/>
        </w:rPr>
        <w:t xml:space="preserve">õrguettevõtja annab </w:t>
      </w:r>
      <w:r w:rsidRPr="009B2DC1">
        <w:rPr>
          <w:rFonts w:ascii="Times New Roman" w:hAnsi="Times New Roman"/>
          <w:sz w:val="24"/>
        </w:rPr>
        <w:t>Põhiv</w:t>
      </w:r>
      <w:r w:rsidR="00AC6031" w:rsidRPr="009B2DC1">
        <w:rPr>
          <w:rFonts w:ascii="Times New Roman" w:hAnsi="Times New Roman"/>
          <w:sz w:val="24"/>
        </w:rPr>
        <w:t>õrguettevõtja pingetrafost pingeahelate ühendamise võimaluse kliendile vastava kliendipoolse soovi korral, kliendi releekaitse või mõõtmiste vajadusteks;</w:t>
      </w:r>
    </w:p>
    <w:p w:rsidR="00AC6031" w:rsidRPr="009B2DC1" w:rsidRDefault="00AC6031" w:rsidP="0020086F">
      <w:pPr>
        <w:pStyle w:val="ListParagraph"/>
        <w:numPr>
          <w:ilvl w:val="3"/>
          <w:numId w:val="8"/>
        </w:numPr>
        <w:jc w:val="both"/>
        <w:rPr>
          <w:rFonts w:ascii="Times New Roman" w:hAnsi="Times New Roman"/>
          <w:sz w:val="24"/>
        </w:rPr>
      </w:pPr>
      <w:r w:rsidRPr="009B2DC1">
        <w:rPr>
          <w:rFonts w:ascii="Times New Roman" w:hAnsi="Times New Roman"/>
          <w:sz w:val="24"/>
        </w:rPr>
        <w:t>110 kV tupikliini kaudu võrku ühendatav elektrijaam peab olema varustatud eraldusautomaatikaga, mis eraldab elektrijaama võrgust liini mööduva lühise ja sellele järgneva pingetu pausi ajaks võimaldamaks liini automaatset taaslülitamist</w:t>
      </w:r>
      <w:r w:rsidR="003510B0" w:rsidRPr="009B2DC1">
        <w:rPr>
          <w:rFonts w:ascii="Times New Roman" w:hAnsi="Times New Roman"/>
          <w:sz w:val="24"/>
        </w:rPr>
        <w:t>;</w:t>
      </w:r>
    </w:p>
    <w:p w:rsidR="00AC6031" w:rsidRPr="009B2DC1" w:rsidRDefault="00AC6031" w:rsidP="0020086F">
      <w:pPr>
        <w:pStyle w:val="ListParagraph"/>
        <w:numPr>
          <w:ilvl w:val="3"/>
          <w:numId w:val="8"/>
        </w:numPr>
        <w:jc w:val="both"/>
        <w:rPr>
          <w:rFonts w:ascii="Times New Roman" w:hAnsi="Times New Roman"/>
          <w:sz w:val="24"/>
        </w:rPr>
      </w:pPr>
      <w:r w:rsidRPr="009B2DC1">
        <w:rPr>
          <w:rFonts w:ascii="Times New Roman" w:hAnsi="Times New Roman"/>
          <w:sz w:val="24"/>
        </w:rPr>
        <w:t>Sekundaarseadmete omandipiirid määratakse iga liitumise puhul juhtumipõhiselt</w:t>
      </w:r>
      <w:r w:rsidR="003510B0" w:rsidRPr="009B2DC1">
        <w:rPr>
          <w:rFonts w:ascii="Times New Roman" w:hAnsi="Times New Roman"/>
          <w:sz w:val="24"/>
        </w:rPr>
        <w:t>.</w:t>
      </w:r>
      <w:r w:rsidRPr="009B2DC1">
        <w:rPr>
          <w:rFonts w:ascii="Times New Roman" w:hAnsi="Times New Roman"/>
          <w:sz w:val="24"/>
        </w:rPr>
        <w:t xml:space="preserve"> </w:t>
      </w:r>
    </w:p>
    <w:p w:rsidR="00732E82" w:rsidRPr="009B2DC1" w:rsidRDefault="00732E82" w:rsidP="00732E82">
      <w:pPr>
        <w:ind w:left="720"/>
        <w:jc w:val="both"/>
        <w:rPr>
          <w:rFonts w:ascii="Times New Roman" w:hAnsi="Times New Roman"/>
          <w:sz w:val="24"/>
        </w:rPr>
      </w:pPr>
    </w:p>
    <w:p w:rsidR="00732E82" w:rsidRPr="009B2DC1" w:rsidRDefault="00732E82" w:rsidP="00732E82">
      <w:pPr>
        <w:pStyle w:val="ListParagraph"/>
        <w:numPr>
          <w:ilvl w:val="0"/>
          <w:numId w:val="8"/>
        </w:numPr>
        <w:jc w:val="both"/>
        <w:rPr>
          <w:rFonts w:ascii="Times New Roman" w:hAnsi="Times New Roman"/>
          <w:b/>
          <w:sz w:val="24"/>
        </w:rPr>
      </w:pPr>
      <w:r w:rsidRPr="009B2DC1">
        <w:rPr>
          <w:rFonts w:ascii="Times New Roman" w:hAnsi="Times New Roman"/>
          <w:b/>
          <w:sz w:val="24"/>
        </w:rPr>
        <w:t>LISAD</w:t>
      </w:r>
    </w:p>
    <w:p w:rsidR="00732E82" w:rsidRPr="009B2DC1" w:rsidRDefault="00732E82" w:rsidP="00732E82">
      <w:pPr>
        <w:jc w:val="both"/>
        <w:rPr>
          <w:rFonts w:ascii="Times New Roman" w:hAnsi="Times New Roman"/>
          <w:sz w:val="24"/>
        </w:rPr>
      </w:pPr>
    </w:p>
    <w:p w:rsidR="00732E82" w:rsidRPr="009B2DC1" w:rsidRDefault="00732E82" w:rsidP="00732E82">
      <w:pPr>
        <w:jc w:val="both"/>
        <w:rPr>
          <w:rFonts w:ascii="Times New Roman" w:hAnsi="Times New Roman"/>
          <w:sz w:val="24"/>
        </w:rPr>
      </w:pPr>
      <w:r w:rsidRPr="009B2DC1">
        <w:rPr>
          <w:rFonts w:ascii="Times New Roman" w:hAnsi="Times New Roman"/>
          <w:sz w:val="24"/>
        </w:rPr>
        <w:t>LISA 1 – „Tehnilised nõuded ja eeskirjad“;</w:t>
      </w:r>
    </w:p>
    <w:p w:rsidR="00732E82" w:rsidRPr="00BB581F" w:rsidRDefault="00732E82" w:rsidP="00732E82">
      <w:pPr>
        <w:jc w:val="both"/>
        <w:rPr>
          <w:rFonts w:ascii="Times New Roman" w:hAnsi="Times New Roman"/>
          <w:sz w:val="24"/>
        </w:rPr>
      </w:pPr>
      <w:r w:rsidRPr="009B2DC1">
        <w:rPr>
          <w:rFonts w:ascii="Times New Roman" w:hAnsi="Times New Roman"/>
          <w:sz w:val="24"/>
        </w:rPr>
        <w:t>LISA 2 – „Liitumislepingu tüüpvorm“.</w:t>
      </w:r>
    </w:p>
    <w:p w:rsidR="00732E82" w:rsidRPr="00BB581F" w:rsidRDefault="00732E82" w:rsidP="00732E82">
      <w:pPr>
        <w:jc w:val="both"/>
        <w:rPr>
          <w:rFonts w:ascii="Times New Roman" w:hAnsi="Times New Roman"/>
          <w:sz w:val="24"/>
        </w:rPr>
      </w:pPr>
    </w:p>
    <w:sectPr w:rsidR="00732E82" w:rsidRPr="00BB581F" w:rsidSect="00F40C3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B4" w:rsidRDefault="000F69B4" w:rsidP="002F7EC6">
      <w:r>
        <w:separator/>
      </w:r>
    </w:p>
  </w:endnote>
  <w:endnote w:type="continuationSeparator" w:id="0">
    <w:p w:rsidR="000F69B4" w:rsidRDefault="000F69B4" w:rsidP="002F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B4" w:rsidRDefault="000F69B4" w:rsidP="002F7EC6">
      <w:r>
        <w:separator/>
      </w:r>
    </w:p>
  </w:footnote>
  <w:footnote w:type="continuationSeparator" w:id="0">
    <w:p w:rsidR="000F69B4" w:rsidRDefault="000F69B4" w:rsidP="002F7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2DB8"/>
    <w:multiLevelType w:val="multilevel"/>
    <w:tmpl w:val="75D4D782"/>
    <w:lvl w:ilvl="0">
      <w:start w:val="1"/>
      <w:numFmt w:val="decimal"/>
      <w:lvlText w:val="%1."/>
      <w:lvlJc w:val="left"/>
      <w:pPr>
        <w:ind w:left="360" w:hanging="360"/>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1225" w:hanging="505"/>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0A54F1D"/>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2C04EEC"/>
    <w:multiLevelType w:val="hybridMultilevel"/>
    <w:tmpl w:val="F67EFCEE"/>
    <w:lvl w:ilvl="0" w:tplc="ECC0009C">
      <w:start w:val="1"/>
      <w:numFmt w:val="bullet"/>
      <w:lvlText w:val="•"/>
      <w:lvlJc w:val="left"/>
      <w:pPr>
        <w:tabs>
          <w:tab w:val="num" w:pos="720"/>
        </w:tabs>
        <w:ind w:left="720" w:hanging="360"/>
      </w:pPr>
      <w:rPr>
        <w:rFonts w:ascii="Trebuchet MS" w:hAnsi="Trebuchet MS" w:hint="default"/>
      </w:rPr>
    </w:lvl>
    <w:lvl w:ilvl="1" w:tplc="D79C21CA">
      <w:start w:val="1764"/>
      <w:numFmt w:val="bullet"/>
      <w:lvlText w:val="o"/>
      <w:lvlJc w:val="left"/>
      <w:pPr>
        <w:tabs>
          <w:tab w:val="num" w:pos="1440"/>
        </w:tabs>
        <w:ind w:left="1440" w:hanging="360"/>
      </w:pPr>
      <w:rPr>
        <w:rFonts w:ascii="Courier New" w:hAnsi="Courier New" w:hint="default"/>
      </w:rPr>
    </w:lvl>
    <w:lvl w:ilvl="2" w:tplc="C9A2D9FE" w:tentative="1">
      <w:start w:val="1"/>
      <w:numFmt w:val="bullet"/>
      <w:lvlText w:val="•"/>
      <w:lvlJc w:val="left"/>
      <w:pPr>
        <w:tabs>
          <w:tab w:val="num" w:pos="2160"/>
        </w:tabs>
        <w:ind w:left="2160" w:hanging="360"/>
      </w:pPr>
      <w:rPr>
        <w:rFonts w:ascii="Trebuchet MS" w:hAnsi="Trebuchet MS" w:hint="default"/>
      </w:rPr>
    </w:lvl>
    <w:lvl w:ilvl="3" w:tplc="8C10D4DC" w:tentative="1">
      <w:start w:val="1"/>
      <w:numFmt w:val="bullet"/>
      <w:lvlText w:val="•"/>
      <w:lvlJc w:val="left"/>
      <w:pPr>
        <w:tabs>
          <w:tab w:val="num" w:pos="2880"/>
        </w:tabs>
        <w:ind w:left="2880" w:hanging="360"/>
      </w:pPr>
      <w:rPr>
        <w:rFonts w:ascii="Trebuchet MS" w:hAnsi="Trebuchet MS" w:hint="default"/>
      </w:rPr>
    </w:lvl>
    <w:lvl w:ilvl="4" w:tplc="9320C98C" w:tentative="1">
      <w:start w:val="1"/>
      <w:numFmt w:val="bullet"/>
      <w:lvlText w:val="•"/>
      <w:lvlJc w:val="left"/>
      <w:pPr>
        <w:tabs>
          <w:tab w:val="num" w:pos="3600"/>
        </w:tabs>
        <w:ind w:left="3600" w:hanging="360"/>
      </w:pPr>
      <w:rPr>
        <w:rFonts w:ascii="Trebuchet MS" w:hAnsi="Trebuchet MS" w:hint="default"/>
      </w:rPr>
    </w:lvl>
    <w:lvl w:ilvl="5" w:tplc="B59CB63C" w:tentative="1">
      <w:start w:val="1"/>
      <w:numFmt w:val="bullet"/>
      <w:lvlText w:val="•"/>
      <w:lvlJc w:val="left"/>
      <w:pPr>
        <w:tabs>
          <w:tab w:val="num" w:pos="4320"/>
        </w:tabs>
        <w:ind w:left="4320" w:hanging="360"/>
      </w:pPr>
      <w:rPr>
        <w:rFonts w:ascii="Trebuchet MS" w:hAnsi="Trebuchet MS" w:hint="default"/>
      </w:rPr>
    </w:lvl>
    <w:lvl w:ilvl="6" w:tplc="91387B88" w:tentative="1">
      <w:start w:val="1"/>
      <w:numFmt w:val="bullet"/>
      <w:lvlText w:val="•"/>
      <w:lvlJc w:val="left"/>
      <w:pPr>
        <w:tabs>
          <w:tab w:val="num" w:pos="5040"/>
        </w:tabs>
        <w:ind w:left="5040" w:hanging="360"/>
      </w:pPr>
      <w:rPr>
        <w:rFonts w:ascii="Trebuchet MS" w:hAnsi="Trebuchet MS" w:hint="default"/>
      </w:rPr>
    </w:lvl>
    <w:lvl w:ilvl="7" w:tplc="AFEA3C5E" w:tentative="1">
      <w:start w:val="1"/>
      <w:numFmt w:val="bullet"/>
      <w:lvlText w:val="•"/>
      <w:lvlJc w:val="left"/>
      <w:pPr>
        <w:tabs>
          <w:tab w:val="num" w:pos="5760"/>
        </w:tabs>
        <w:ind w:left="5760" w:hanging="360"/>
      </w:pPr>
      <w:rPr>
        <w:rFonts w:ascii="Trebuchet MS" w:hAnsi="Trebuchet MS" w:hint="default"/>
      </w:rPr>
    </w:lvl>
    <w:lvl w:ilvl="8" w:tplc="705E38AA" w:tentative="1">
      <w:start w:val="1"/>
      <w:numFmt w:val="bullet"/>
      <w:lvlText w:val="•"/>
      <w:lvlJc w:val="left"/>
      <w:pPr>
        <w:tabs>
          <w:tab w:val="num" w:pos="6480"/>
        </w:tabs>
        <w:ind w:left="6480" w:hanging="360"/>
      </w:pPr>
      <w:rPr>
        <w:rFonts w:ascii="Trebuchet MS" w:hAnsi="Trebuchet MS" w:hint="default"/>
      </w:rPr>
    </w:lvl>
  </w:abstractNum>
  <w:abstractNum w:abstractNumId="3">
    <w:nsid w:val="29597DE8"/>
    <w:multiLevelType w:val="multilevel"/>
    <w:tmpl w:val="07908B8E"/>
    <w:lvl w:ilvl="0">
      <w:start w:val="1"/>
      <w:numFmt w:val="decimal"/>
      <w:lvlText w:val="%1."/>
      <w:lvlJc w:val="left"/>
      <w:pPr>
        <w:ind w:left="360" w:hanging="360"/>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714" w:hanging="714"/>
      </w:pPr>
      <w:rPr>
        <w:rFonts w:cs="Times New Roman" w:hint="default"/>
      </w:rPr>
    </w:lvl>
    <w:lvl w:ilvl="3">
      <w:start w:val="1"/>
      <w:numFmt w:val="decimal"/>
      <w:lvlText w:val="%1.%2.%3.%4."/>
      <w:lvlJc w:val="left"/>
      <w:pPr>
        <w:ind w:left="2268" w:hanging="1554"/>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DC933C4"/>
    <w:multiLevelType w:val="multilevel"/>
    <w:tmpl w:val="3B7EC06A"/>
    <w:lvl w:ilvl="0">
      <w:start w:val="5"/>
      <w:numFmt w:val="decimal"/>
      <w:lvlText w:val="%1."/>
      <w:lvlJc w:val="left"/>
      <w:pPr>
        <w:ind w:left="720" w:hanging="72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2727FFD"/>
    <w:multiLevelType w:val="hybridMultilevel"/>
    <w:tmpl w:val="AA4CABC8"/>
    <w:lvl w:ilvl="0" w:tplc="0425000F">
      <w:start w:val="1"/>
      <w:numFmt w:val="decimal"/>
      <w:lvlText w:val="%1."/>
      <w:lvlJc w:val="left"/>
      <w:pPr>
        <w:ind w:left="1944" w:hanging="360"/>
      </w:pPr>
      <w:rPr>
        <w:rFonts w:cs="Times New Roman"/>
      </w:rPr>
    </w:lvl>
    <w:lvl w:ilvl="1" w:tplc="04250019" w:tentative="1">
      <w:start w:val="1"/>
      <w:numFmt w:val="lowerLetter"/>
      <w:lvlText w:val="%2."/>
      <w:lvlJc w:val="left"/>
      <w:pPr>
        <w:ind w:left="2664" w:hanging="360"/>
      </w:pPr>
      <w:rPr>
        <w:rFonts w:cs="Times New Roman"/>
      </w:rPr>
    </w:lvl>
    <w:lvl w:ilvl="2" w:tplc="0425001B" w:tentative="1">
      <w:start w:val="1"/>
      <w:numFmt w:val="lowerRoman"/>
      <w:lvlText w:val="%3."/>
      <w:lvlJc w:val="right"/>
      <w:pPr>
        <w:ind w:left="3384" w:hanging="180"/>
      </w:pPr>
      <w:rPr>
        <w:rFonts w:cs="Times New Roman"/>
      </w:rPr>
    </w:lvl>
    <w:lvl w:ilvl="3" w:tplc="0425000F" w:tentative="1">
      <w:start w:val="1"/>
      <w:numFmt w:val="decimal"/>
      <w:lvlText w:val="%4."/>
      <w:lvlJc w:val="left"/>
      <w:pPr>
        <w:ind w:left="4104" w:hanging="360"/>
      </w:pPr>
      <w:rPr>
        <w:rFonts w:cs="Times New Roman"/>
      </w:rPr>
    </w:lvl>
    <w:lvl w:ilvl="4" w:tplc="04250019" w:tentative="1">
      <w:start w:val="1"/>
      <w:numFmt w:val="lowerLetter"/>
      <w:lvlText w:val="%5."/>
      <w:lvlJc w:val="left"/>
      <w:pPr>
        <w:ind w:left="4824" w:hanging="360"/>
      </w:pPr>
      <w:rPr>
        <w:rFonts w:cs="Times New Roman"/>
      </w:rPr>
    </w:lvl>
    <w:lvl w:ilvl="5" w:tplc="0425001B" w:tentative="1">
      <w:start w:val="1"/>
      <w:numFmt w:val="lowerRoman"/>
      <w:lvlText w:val="%6."/>
      <w:lvlJc w:val="right"/>
      <w:pPr>
        <w:ind w:left="5544" w:hanging="180"/>
      </w:pPr>
      <w:rPr>
        <w:rFonts w:cs="Times New Roman"/>
      </w:rPr>
    </w:lvl>
    <w:lvl w:ilvl="6" w:tplc="0425000F" w:tentative="1">
      <w:start w:val="1"/>
      <w:numFmt w:val="decimal"/>
      <w:lvlText w:val="%7."/>
      <w:lvlJc w:val="left"/>
      <w:pPr>
        <w:ind w:left="6264" w:hanging="360"/>
      </w:pPr>
      <w:rPr>
        <w:rFonts w:cs="Times New Roman"/>
      </w:rPr>
    </w:lvl>
    <w:lvl w:ilvl="7" w:tplc="04250019" w:tentative="1">
      <w:start w:val="1"/>
      <w:numFmt w:val="lowerLetter"/>
      <w:lvlText w:val="%8."/>
      <w:lvlJc w:val="left"/>
      <w:pPr>
        <w:ind w:left="6984" w:hanging="360"/>
      </w:pPr>
      <w:rPr>
        <w:rFonts w:cs="Times New Roman"/>
      </w:rPr>
    </w:lvl>
    <w:lvl w:ilvl="8" w:tplc="0425001B" w:tentative="1">
      <w:start w:val="1"/>
      <w:numFmt w:val="lowerRoman"/>
      <w:lvlText w:val="%9."/>
      <w:lvlJc w:val="right"/>
      <w:pPr>
        <w:ind w:left="7704" w:hanging="180"/>
      </w:pPr>
      <w:rPr>
        <w:rFonts w:cs="Times New Roman"/>
      </w:rPr>
    </w:lvl>
  </w:abstractNum>
  <w:abstractNum w:abstractNumId="6">
    <w:nsid w:val="32BA4222"/>
    <w:multiLevelType w:val="hybridMultilevel"/>
    <w:tmpl w:val="8D26576C"/>
    <w:lvl w:ilvl="0" w:tplc="65CCD60A">
      <w:start w:val="1"/>
      <w:numFmt w:val="bullet"/>
      <w:lvlText w:val="•"/>
      <w:lvlJc w:val="left"/>
      <w:pPr>
        <w:tabs>
          <w:tab w:val="num" w:pos="720"/>
        </w:tabs>
        <w:ind w:left="720" w:hanging="360"/>
      </w:pPr>
      <w:rPr>
        <w:rFonts w:ascii="Trebuchet MS" w:hAnsi="Trebuchet MS" w:hint="default"/>
      </w:rPr>
    </w:lvl>
    <w:lvl w:ilvl="1" w:tplc="C23E5654">
      <w:start w:val="116"/>
      <w:numFmt w:val="bullet"/>
      <w:lvlText w:val="o"/>
      <w:lvlJc w:val="left"/>
      <w:pPr>
        <w:tabs>
          <w:tab w:val="num" w:pos="1440"/>
        </w:tabs>
        <w:ind w:left="1440" w:hanging="360"/>
      </w:pPr>
      <w:rPr>
        <w:rFonts w:ascii="Courier New" w:hAnsi="Courier New" w:hint="default"/>
      </w:rPr>
    </w:lvl>
    <w:lvl w:ilvl="2" w:tplc="45F07B4E" w:tentative="1">
      <w:start w:val="1"/>
      <w:numFmt w:val="bullet"/>
      <w:lvlText w:val="•"/>
      <w:lvlJc w:val="left"/>
      <w:pPr>
        <w:tabs>
          <w:tab w:val="num" w:pos="2160"/>
        </w:tabs>
        <w:ind w:left="2160" w:hanging="360"/>
      </w:pPr>
      <w:rPr>
        <w:rFonts w:ascii="Trebuchet MS" w:hAnsi="Trebuchet MS" w:hint="default"/>
      </w:rPr>
    </w:lvl>
    <w:lvl w:ilvl="3" w:tplc="C5FAB0CC" w:tentative="1">
      <w:start w:val="1"/>
      <w:numFmt w:val="bullet"/>
      <w:lvlText w:val="•"/>
      <w:lvlJc w:val="left"/>
      <w:pPr>
        <w:tabs>
          <w:tab w:val="num" w:pos="2880"/>
        </w:tabs>
        <w:ind w:left="2880" w:hanging="360"/>
      </w:pPr>
      <w:rPr>
        <w:rFonts w:ascii="Trebuchet MS" w:hAnsi="Trebuchet MS" w:hint="default"/>
      </w:rPr>
    </w:lvl>
    <w:lvl w:ilvl="4" w:tplc="085C0FC8" w:tentative="1">
      <w:start w:val="1"/>
      <w:numFmt w:val="bullet"/>
      <w:lvlText w:val="•"/>
      <w:lvlJc w:val="left"/>
      <w:pPr>
        <w:tabs>
          <w:tab w:val="num" w:pos="3600"/>
        </w:tabs>
        <w:ind w:left="3600" w:hanging="360"/>
      </w:pPr>
      <w:rPr>
        <w:rFonts w:ascii="Trebuchet MS" w:hAnsi="Trebuchet MS" w:hint="default"/>
      </w:rPr>
    </w:lvl>
    <w:lvl w:ilvl="5" w:tplc="A92444AC" w:tentative="1">
      <w:start w:val="1"/>
      <w:numFmt w:val="bullet"/>
      <w:lvlText w:val="•"/>
      <w:lvlJc w:val="left"/>
      <w:pPr>
        <w:tabs>
          <w:tab w:val="num" w:pos="4320"/>
        </w:tabs>
        <w:ind w:left="4320" w:hanging="360"/>
      </w:pPr>
      <w:rPr>
        <w:rFonts w:ascii="Trebuchet MS" w:hAnsi="Trebuchet MS" w:hint="default"/>
      </w:rPr>
    </w:lvl>
    <w:lvl w:ilvl="6" w:tplc="0764C5CC" w:tentative="1">
      <w:start w:val="1"/>
      <w:numFmt w:val="bullet"/>
      <w:lvlText w:val="•"/>
      <w:lvlJc w:val="left"/>
      <w:pPr>
        <w:tabs>
          <w:tab w:val="num" w:pos="5040"/>
        </w:tabs>
        <w:ind w:left="5040" w:hanging="360"/>
      </w:pPr>
      <w:rPr>
        <w:rFonts w:ascii="Trebuchet MS" w:hAnsi="Trebuchet MS" w:hint="default"/>
      </w:rPr>
    </w:lvl>
    <w:lvl w:ilvl="7" w:tplc="E0A811C2" w:tentative="1">
      <w:start w:val="1"/>
      <w:numFmt w:val="bullet"/>
      <w:lvlText w:val="•"/>
      <w:lvlJc w:val="left"/>
      <w:pPr>
        <w:tabs>
          <w:tab w:val="num" w:pos="5760"/>
        </w:tabs>
        <w:ind w:left="5760" w:hanging="360"/>
      </w:pPr>
      <w:rPr>
        <w:rFonts w:ascii="Trebuchet MS" w:hAnsi="Trebuchet MS" w:hint="default"/>
      </w:rPr>
    </w:lvl>
    <w:lvl w:ilvl="8" w:tplc="B9B86A5E" w:tentative="1">
      <w:start w:val="1"/>
      <w:numFmt w:val="bullet"/>
      <w:lvlText w:val="•"/>
      <w:lvlJc w:val="left"/>
      <w:pPr>
        <w:tabs>
          <w:tab w:val="num" w:pos="6480"/>
        </w:tabs>
        <w:ind w:left="6480" w:hanging="360"/>
      </w:pPr>
      <w:rPr>
        <w:rFonts w:ascii="Trebuchet MS" w:hAnsi="Trebuchet MS" w:hint="default"/>
      </w:rPr>
    </w:lvl>
  </w:abstractNum>
  <w:abstractNum w:abstractNumId="7">
    <w:nsid w:val="6A30014E"/>
    <w:multiLevelType w:val="multilevel"/>
    <w:tmpl w:val="3B7EC06A"/>
    <w:lvl w:ilvl="0">
      <w:start w:val="5"/>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AF867A0"/>
    <w:multiLevelType w:val="multilevel"/>
    <w:tmpl w:val="4A28578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A53166E"/>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7CFC1633"/>
    <w:multiLevelType w:val="multilevel"/>
    <w:tmpl w:val="48C2A2F6"/>
    <w:lvl w:ilvl="0">
      <w:start w:val="1"/>
      <w:numFmt w:val="decimal"/>
      <w:pStyle w:val="Heading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1"/>
  </w:num>
  <w:num w:numId="2">
    <w:abstractNumId w:val="5"/>
  </w:num>
  <w:num w:numId="3">
    <w:abstractNumId w:val="9"/>
  </w:num>
  <w:num w:numId="4">
    <w:abstractNumId w:val="0"/>
  </w:num>
  <w:num w:numId="5">
    <w:abstractNumId w:val="3"/>
  </w:num>
  <w:num w:numId="6">
    <w:abstractNumId w:val="10"/>
  </w:num>
  <w:num w:numId="7">
    <w:abstractNumId w:val="4"/>
  </w:num>
  <w:num w:numId="8">
    <w:abstractNumId w:val="8"/>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D9"/>
    <w:rsid w:val="000143FB"/>
    <w:rsid w:val="00021625"/>
    <w:rsid w:val="000357E7"/>
    <w:rsid w:val="00036318"/>
    <w:rsid w:val="000410DA"/>
    <w:rsid w:val="0004389D"/>
    <w:rsid w:val="000473E4"/>
    <w:rsid w:val="00064F2A"/>
    <w:rsid w:val="0006570B"/>
    <w:rsid w:val="0008016D"/>
    <w:rsid w:val="00090F0A"/>
    <w:rsid w:val="00094EC4"/>
    <w:rsid w:val="000A38FD"/>
    <w:rsid w:val="000A4436"/>
    <w:rsid w:val="000B54A9"/>
    <w:rsid w:val="000C0D8D"/>
    <w:rsid w:val="000D5E2F"/>
    <w:rsid w:val="000F0F79"/>
    <w:rsid w:val="000F3C7F"/>
    <w:rsid w:val="000F69B4"/>
    <w:rsid w:val="0010429A"/>
    <w:rsid w:val="0011260D"/>
    <w:rsid w:val="001128BE"/>
    <w:rsid w:val="00112A5B"/>
    <w:rsid w:val="001173B7"/>
    <w:rsid w:val="00120102"/>
    <w:rsid w:val="00120E02"/>
    <w:rsid w:val="00122271"/>
    <w:rsid w:val="00123943"/>
    <w:rsid w:val="00123DFD"/>
    <w:rsid w:val="0012523D"/>
    <w:rsid w:val="00127BBD"/>
    <w:rsid w:val="0013409C"/>
    <w:rsid w:val="0014205E"/>
    <w:rsid w:val="00143538"/>
    <w:rsid w:val="00155427"/>
    <w:rsid w:val="001570F6"/>
    <w:rsid w:val="001616C2"/>
    <w:rsid w:val="00167F58"/>
    <w:rsid w:val="00171672"/>
    <w:rsid w:val="00180E90"/>
    <w:rsid w:val="001A12E6"/>
    <w:rsid w:val="001B522D"/>
    <w:rsid w:val="001C2ADC"/>
    <w:rsid w:val="001E2866"/>
    <w:rsid w:val="0020086F"/>
    <w:rsid w:val="00202D93"/>
    <w:rsid w:val="00203A45"/>
    <w:rsid w:val="00210950"/>
    <w:rsid w:val="00220DB6"/>
    <w:rsid w:val="00224AD9"/>
    <w:rsid w:val="002324A4"/>
    <w:rsid w:val="00233768"/>
    <w:rsid w:val="002504E3"/>
    <w:rsid w:val="0027081D"/>
    <w:rsid w:val="00275907"/>
    <w:rsid w:val="002775E9"/>
    <w:rsid w:val="0028401C"/>
    <w:rsid w:val="00285485"/>
    <w:rsid w:val="00285E52"/>
    <w:rsid w:val="00294976"/>
    <w:rsid w:val="002A03FA"/>
    <w:rsid w:val="002A0D9B"/>
    <w:rsid w:val="002A542A"/>
    <w:rsid w:val="002A748B"/>
    <w:rsid w:val="002B78C6"/>
    <w:rsid w:val="002C7A5D"/>
    <w:rsid w:val="002D3F36"/>
    <w:rsid w:val="002D5075"/>
    <w:rsid w:val="002F7EC6"/>
    <w:rsid w:val="003037D5"/>
    <w:rsid w:val="003154A7"/>
    <w:rsid w:val="00327E24"/>
    <w:rsid w:val="003510B0"/>
    <w:rsid w:val="003555B3"/>
    <w:rsid w:val="003574FE"/>
    <w:rsid w:val="0036334B"/>
    <w:rsid w:val="00364035"/>
    <w:rsid w:val="00367DF2"/>
    <w:rsid w:val="003754C6"/>
    <w:rsid w:val="003801DB"/>
    <w:rsid w:val="00393ED0"/>
    <w:rsid w:val="003A10C0"/>
    <w:rsid w:val="003B49D9"/>
    <w:rsid w:val="003D4BAB"/>
    <w:rsid w:val="003E2FD0"/>
    <w:rsid w:val="003E3B60"/>
    <w:rsid w:val="003F76E8"/>
    <w:rsid w:val="00414D7B"/>
    <w:rsid w:val="00422CB0"/>
    <w:rsid w:val="00435A99"/>
    <w:rsid w:val="004515DE"/>
    <w:rsid w:val="0047023E"/>
    <w:rsid w:val="00475D95"/>
    <w:rsid w:val="00491D99"/>
    <w:rsid w:val="004A1CA6"/>
    <w:rsid w:val="004B25CC"/>
    <w:rsid w:val="004B57A2"/>
    <w:rsid w:val="004E709E"/>
    <w:rsid w:val="004E7D12"/>
    <w:rsid w:val="00523AD4"/>
    <w:rsid w:val="00524DE8"/>
    <w:rsid w:val="00534DD6"/>
    <w:rsid w:val="00541F88"/>
    <w:rsid w:val="00581848"/>
    <w:rsid w:val="00595125"/>
    <w:rsid w:val="005A53E8"/>
    <w:rsid w:val="005B6439"/>
    <w:rsid w:val="005C3A5E"/>
    <w:rsid w:val="005D7E79"/>
    <w:rsid w:val="00621C1A"/>
    <w:rsid w:val="00624B10"/>
    <w:rsid w:val="00624D54"/>
    <w:rsid w:val="00627E15"/>
    <w:rsid w:val="00635C57"/>
    <w:rsid w:val="00645AB7"/>
    <w:rsid w:val="006524BD"/>
    <w:rsid w:val="00670F4E"/>
    <w:rsid w:val="00672198"/>
    <w:rsid w:val="00683A76"/>
    <w:rsid w:val="00686160"/>
    <w:rsid w:val="006C43C3"/>
    <w:rsid w:val="006C7A6A"/>
    <w:rsid w:val="006D5257"/>
    <w:rsid w:val="006F1DF7"/>
    <w:rsid w:val="00702DE3"/>
    <w:rsid w:val="007148A5"/>
    <w:rsid w:val="00716949"/>
    <w:rsid w:val="00723C9D"/>
    <w:rsid w:val="00730C9D"/>
    <w:rsid w:val="00732E82"/>
    <w:rsid w:val="0073456A"/>
    <w:rsid w:val="00741F6E"/>
    <w:rsid w:val="007503F4"/>
    <w:rsid w:val="00755BD1"/>
    <w:rsid w:val="007561D0"/>
    <w:rsid w:val="00757E32"/>
    <w:rsid w:val="0076254D"/>
    <w:rsid w:val="007636CA"/>
    <w:rsid w:val="007638F3"/>
    <w:rsid w:val="00772734"/>
    <w:rsid w:val="0078178A"/>
    <w:rsid w:val="00794EC9"/>
    <w:rsid w:val="007A395A"/>
    <w:rsid w:val="007B2B3A"/>
    <w:rsid w:val="007C67B9"/>
    <w:rsid w:val="007D43C1"/>
    <w:rsid w:val="007D52AB"/>
    <w:rsid w:val="00802F19"/>
    <w:rsid w:val="00810E23"/>
    <w:rsid w:val="00820E77"/>
    <w:rsid w:val="00840AE3"/>
    <w:rsid w:val="008424D8"/>
    <w:rsid w:val="00856EA1"/>
    <w:rsid w:val="00867247"/>
    <w:rsid w:val="00871DE8"/>
    <w:rsid w:val="008813FA"/>
    <w:rsid w:val="008879C8"/>
    <w:rsid w:val="008A2869"/>
    <w:rsid w:val="008B0E4F"/>
    <w:rsid w:val="008C7C9E"/>
    <w:rsid w:val="00901ED1"/>
    <w:rsid w:val="0091613B"/>
    <w:rsid w:val="00924DEA"/>
    <w:rsid w:val="00941C70"/>
    <w:rsid w:val="0094368C"/>
    <w:rsid w:val="00944475"/>
    <w:rsid w:val="009467FB"/>
    <w:rsid w:val="0095235D"/>
    <w:rsid w:val="00956ACD"/>
    <w:rsid w:val="00960528"/>
    <w:rsid w:val="00963C74"/>
    <w:rsid w:val="00973B12"/>
    <w:rsid w:val="009813DB"/>
    <w:rsid w:val="00992733"/>
    <w:rsid w:val="009A1EC3"/>
    <w:rsid w:val="009A778D"/>
    <w:rsid w:val="009B2DC1"/>
    <w:rsid w:val="009B4351"/>
    <w:rsid w:val="009B577C"/>
    <w:rsid w:val="009C1183"/>
    <w:rsid w:val="009F5522"/>
    <w:rsid w:val="00A00AA3"/>
    <w:rsid w:val="00A014C7"/>
    <w:rsid w:val="00A23F90"/>
    <w:rsid w:val="00A266B0"/>
    <w:rsid w:val="00A350D5"/>
    <w:rsid w:val="00A44DB1"/>
    <w:rsid w:val="00A55F72"/>
    <w:rsid w:val="00A56AB9"/>
    <w:rsid w:val="00A703A1"/>
    <w:rsid w:val="00A81317"/>
    <w:rsid w:val="00A96A68"/>
    <w:rsid w:val="00AA1C21"/>
    <w:rsid w:val="00AA6849"/>
    <w:rsid w:val="00AB5024"/>
    <w:rsid w:val="00AC6031"/>
    <w:rsid w:val="00AC7B8B"/>
    <w:rsid w:val="00AE709C"/>
    <w:rsid w:val="00AF477B"/>
    <w:rsid w:val="00B05C04"/>
    <w:rsid w:val="00B478E9"/>
    <w:rsid w:val="00B61EFA"/>
    <w:rsid w:val="00B640F3"/>
    <w:rsid w:val="00B7322C"/>
    <w:rsid w:val="00B7621F"/>
    <w:rsid w:val="00BB581F"/>
    <w:rsid w:val="00BC6618"/>
    <w:rsid w:val="00BC7DD3"/>
    <w:rsid w:val="00BD0C51"/>
    <w:rsid w:val="00BE5C80"/>
    <w:rsid w:val="00BF4377"/>
    <w:rsid w:val="00C002F3"/>
    <w:rsid w:val="00C033F0"/>
    <w:rsid w:val="00C203D9"/>
    <w:rsid w:val="00C268A7"/>
    <w:rsid w:val="00C31266"/>
    <w:rsid w:val="00C31810"/>
    <w:rsid w:val="00C41886"/>
    <w:rsid w:val="00C4443B"/>
    <w:rsid w:val="00C60F04"/>
    <w:rsid w:val="00C905B3"/>
    <w:rsid w:val="00C93A5A"/>
    <w:rsid w:val="00CB06F9"/>
    <w:rsid w:val="00CB2397"/>
    <w:rsid w:val="00CC5D56"/>
    <w:rsid w:val="00CD44D1"/>
    <w:rsid w:val="00CD54BD"/>
    <w:rsid w:val="00CF13B2"/>
    <w:rsid w:val="00CF2C47"/>
    <w:rsid w:val="00D175D8"/>
    <w:rsid w:val="00D223FC"/>
    <w:rsid w:val="00D344C5"/>
    <w:rsid w:val="00D37377"/>
    <w:rsid w:val="00D376D1"/>
    <w:rsid w:val="00D521E3"/>
    <w:rsid w:val="00D7129E"/>
    <w:rsid w:val="00D7203A"/>
    <w:rsid w:val="00D74572"/>
    <w:rsid w:val="00DD0DC3"/>
    <w:rsid w:val="00DD16D3"/>
    <w:rsid w:val="00DD430F"/>
    <w:rsid w:val="00DD4CD5"/>
    <w:rsid w:val="00DE5ABF"/>
    <w:rsid w:val="00DF4584"/>
    <w:rsid w:val="00DF4A7D"/>
    <w:rsid w:val="00DF6C00"/>
    <w:rsid w:val="00E02D25"/>
    <w:rsid w:val="00E12569"/>
    <w:rsid w:val="00E20688"/>
    <w:rsid w:val="00E21F99"/>
    <w:rsid w:val="00E46303"/>
    <w:rsid w:val="00E679BC"/>
    <w:rsid w:val="00E7047C"/>
    <w:rsid w:val="00E722AA"/>
    <w:rsid w:val="00E81441"/>
    <w:rsid w:val="00E905B4"/>
    <w:rsid w:val="00EA3175"/>
    <w:rsid w:val="00EA6B54"/>
    <w:rsid w:val="00EB02DA"/>
    <w:rsid w:val="00EB5321"/>
    <w:rsid w:val="00EC162E"/>
    <w:rsid w:val="00EC2941"/>
    <w:rsid w:val="00ED30C7"/>
    <w:rsid w:val="00EF1245"/>
    <w:rsid w:val="00F02F6E"/>
    <w:rsid w:val="00F1361F"/>
    <w:rsid w:val="00F21C98"/>
    <w:rsid w:val="00F325A0"/>
    <w:rsid w:val="00F40C3F"/>
    <w:rsid w:val="00F47437"/>
    <w:rsid w:val="00F65F43"/>
    <w:rsid w:val="00F67B4E"/>
    <w:rsid w:val="00F75D2E"/>
    <w:rsid w:val="00F84CDB"/>
    <w:rsid w:val="00FB2A2E"/>
    <w:rsid w:val="00FE1839"/>
    <w:rsid w:val="00FE281E"/>
    <w:rsid w:val="00FE3CD0"/>
    <w:rsid w:val="00FF52EA"/>
    <w:rsid w:val="00FF77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D16D3"/>
    <w:rPr>
      <w:rFonts w:ascii="Verdana" w:hAnsi="Verdana"/>
      <w:szCs w:val="24"/>
      <w:lang w:eastAsia="en-US"/>
    </w:rPr>
  </w:style>
  <w:style w:type="paragraph" w:styleId="Heading1">
    <w:name w:val="heading 1"/>
    <w:basedOn w:val="Normal"/>
    <w:next w:val="Normal"/>
    <w:link w:val="Heading1Char"/>
    <w:uiPriority w:val="99"/>
    <w:qFormat/>
    <w:rsid w:val="00285485"/>
    <w:pPr>
      <w:keepNext/>
      <w:numPr>
        <w:numId w:val="6"/>
      </w:numPr>
      <w:outlineLvl w:val="0"/>
    </w:pPr>
    <w:rPr>
      <w:rFonts w:ascii="Arial" w:hAnsi="Arial"/>
      <w:b/>
      <w:sz w:val="22"/>
      <w:szCs w:val="20"/>
    </w:rPr>
  </w:style>
  <w:style w:type="paragraph" w:styleId="Heading3">
    <w:name w:val="heading 3"/>
    <w:basedOn w:val="Normal"/>
    <w:next w:val="Normal"/>
    <w:link w:val="Heading3Char"/>
    <w:uiPriority w:val="99"/>
    <w:qFormat/>
    <w:rsid w:val="00285485"/>
    <w:pPr>
      <w:keepNext/>
      <w:numPr>
        <w:ilvl w:val="2"/>
        <w:numId w:val="6"/>
      </w:numPr>
      <w:spacing w:before="240" w:after="60"/>
      <w:outlineLvl w:val="2"/>
    </w:pPr>
    <w:rPr>
      <w:rFonts w:ascii="Arial" w:hAnsi="Arial"/>
      <w:sz w:val="22"/>
      <w:szCs w:val="20"/>
    </w:rPr>
  </w:style>
  <w:style w:type="paragraph" w:styleId="Heading4">
    <w:name w:val="heading 4"/>
    <w:basedOn w:val="Normal"/>
    <w:next w:val="Normal"/>
    <w:link w:val="Heading4Char"/>
    <w:uiPriority w:val="99"/>
    <w:qFormat/>
    <w:rsid w:val="00285485"/>
    <w:pPr>
      <w:keepNext/>
      <w:numPr>
        <w:ilvl w:val="3"/>
        <w:numId w:val="6"/>
      </w:numPr>
      <w:spacing w:before="240" w:after="60"/>
      <w:outlineLvl w:val="3"/>
    </w:pPr>
    <w:rPr>
      <w:rFonts w:ascii="Arial" w:hAnsi="Arial"/>
      <w:b/>
      <w:sz w:val="22"/>
      <w:szCs w:val="20"/>
    </w:rPr>
  </w:style>
  <w:style w:type="paragraph" w:styleId="Heading5">
    <w:name w:val="heading 5"/>
    <w:basedOn w:val="Normal"/>
    <w:next w:val="Normal"/>
    <w:link w:val="Heading5Char"/>
    <w:uiPriority w:val="99"/>
    <w:qFormat/>
    <w:rsid w:val="00285485"/>
    <w:pPr>
      <w:numPr>
        <w:ilvl w:val="4"/>
        <w:numId w:val="6"/>
      </w:numPr>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285485"/>
    <w:pPr>
      <w:numPr>
        <w:ilvl w:val="5"/>
        <w:numId w:val="6"/>
      </w:numPr>
      <w:spacing w:before="240" w:after="60"/>
      <w:outlineLvl w:val="5"/>
    </w:pPr>
    <w:rPr>
      <w:rFonts w:ascii="Arial" w:hAnsi="Arial"/>
      <w:i/>
      <w:sz w:val="22"/>
      <w:szCs w:val="20"/>
    </w:rPr>
  </w:style>
  <w:style w:type="paragraph" w:styleId="Heading7">
    <w:name w:val="heading 7"/>
    <w:basedOn w:val="Normal"/>
    <w:next w:val="Normal"/>
    <w:link w:val="Heading7Char"/>
    <w:uiPriority w:val="99"/>
    <w:qFormat/>
    <w:rsid w:val="00285485"/>
    <w:pPr>
      <w:numPr>
        <w:ilvl w:val="6"/>
        <w:numId w:val="6"/>
      </w:numPr>
      <w:spacing w:before="240" w:after="60"/>
      <w:outlineLvl w:val="6"/>
    </w:pPr>
    <w:rPr>
      <w:rFonts w:ascii="Arial" w:hAnsi="Arial"/>
      <w:szCs w:val="20"/>
    </w:rPr>
  </w:style>
  <w:style w:type="paragraph" w:styleId="Heading8">
    <w:name w:val="heading 8"/>
    <w:basedOn w:val="Normal"/>
    <w:next w:val="Normal"/>
    <w:link w:val="Heading8Char"/>
    <w:uiPriority w:val="99"/>
    <w:qFormat/>
    <w:rsid w:val="00285485"/>
    <w:pPr>
      <w:numPr>
        <w:ilvl w:val="7"/>
        <w:numId w:val="6"/>
      </w:numPr>
      <w:spacing w:before="240" w:after="60"/>
      <w:outlineLvl w:val="7"/>
    </w:pPr>
    <w:rPr>
      <w:rFonts w:ascii="Arial" w:hAnsi="Arial"/>
      <w:i/>
      <w:szCs w:val="20"/>
    </w:rPr>
  </w:style>
  <w:style w:type="paragraph" w:styleId="Heading9">
    <w:name w:val="heading 9"/>
    <w:basedOn w:val="Normal"/>
    <w:next w:val="Normal"/>
    <w:link w:val="Heading9Char"/>
    <w:uiPriority w:val="99"/>
    <w:qFormat/>
    <w:rsid w:val="00285485"/>
    <w:pPr>
      <w:numPr>
        <w:ilvl w:val="8"/>
        <w:numId w:val="6"/>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5485"/>
    <w:rPr>
      <w:rFonts w:ascii="Arial" w:hAnsi="Arial"/>
      <w:b/>
      <w:sz w:val="22"/>
      <w:lang w:val="x-none" w:eastAsia="en-US"/>
    </w:rPr>
  </w:style>
  <w:style w:type="character" w:customStyle="1" w:styleId="Heading3Char">
    <w:name w:val="Heading 3 Char"/>
    <w:link w:val="Heading3"/>
    <w:uiPriority w:val="99"/>
    <w:locked/>
    <w:rsid w:val="00285485"/>
    <w:rPr>
      <w:rFonts w:ascii="Arial" w:hAnsi="Arial"/>
      <w:sz w:val="22"/>
      <w:lang w:val="x-none" w:eastAsia="en-US"/>
    </w:rPr>
  </w:style>
  <w:style w:type="character" w:customStyle="1" w:styleId="Heading4Char">
    <w:name w:val="Heading 4 Char"/>
    <w:link w:val="Heading4"/>
    <w:uiPriority w:val="99"/>
    <w:locked/>
    <w:rsid w:val="00285485"/>
    <w:rPr>
      <w:rFonts w:ascii="Arial" w:hAnsi="Arial"/>
      <w:b/>
      <w:sz w:val="22"/>
      <w:lang w:val="x-none" w:eastAsia="en-US"/>
    </w:rPr>
  </w:style>
  <w:style w:type="character" w:customStyle="1" w:styleId="Heading5Char">
    <w:name w:val="Heading 5 Char"/>
    <w:link w:val="Heading5"/>
    <w:uiPriority w:val="99"/>
    <w:locked/>
    <w:rsid w:val="00285485"/>
    <w:rPr>
      <w:rFonts w:ascii="Arial" w:hAnsi="Arial"/>
      <w:sz w:val="22"/>
      <w:lang w:val="x-none" w:eastAsia="en-US"/>
    </w:rPr>
  </w:style>
  <w:style w:type="character" w:customStyle="1" w:styleId="Heading6Char">
    <w:name w:val="Heading 6 Char"/>
    <w:link w:val="Heading6"/>
    <w:uiPriority w:val="99"/>
    <w:locked/>
    <w:rsid w:val="00285485"/>
    <w:rPr>
      <w:rFonts w:ascii="Arial" w:hAnsi="Arial"/>
      <w:i/>
      <w:sz w:val="22"/>
      <w:lang w:val="x-none" w:eastAsia="en-US"/>
    </w:rPr>
  </w:style>
  <w:style w:type="character" w:customStyle="1" w:styleId="Heading7Char">
    <w:name w:val="Heading 7 Char"/>
    <w:link w:val="Heading7"/>
    <w:uiPriority w:val="99"/>
    <w:locked/>
    <w:rsid w:val="00285485"/>
    <w:rPr>
      <w:rFonts w:ascii="Arial" w:hAnsi="Arial"/>
      <w:lang w:val="x-none" w:eastAsia="en-US"/>
    </w:rPr>
  </w:style>
  <w:style w:type="character" w:customStyle="1" w:styleId="Heading8Char">
    <w:name w:val="Heading 8 Char"/>
    <w:link w:val="Heading8"/>
    <w:uiPriority w:val="99"/>
    <w:locked/>
    <w:rsid w:val="00285485"/>
    <w:rPr>
      <w:rFonts w:ascii="Arial" w:hAnsi="Arial"/>
      <w:i/>
      <w:lang w:val="x-none" w:eastAsia="en-US"/>
    </w:rPr>
  </w:style>
  <w:style w:type="character" w:customStyle="1" w:styleId="Heading9Char">
    <w:name w:val="Heading 9 Char"/>
    <w:link w:val="Heading9"/>
    <w:uiPriority w:val="99"/>
    <w:locked/>
    <w:rsid w:val="00285485"/>
    <w:rPr>
      <w:rFonts w:ascii="Arial" w:hAnsi="Arial"/>
      <w:b/>
      <w:i/>
      <w:sz w:val="18"/>
      <w:lang w:val="x-none" w:eastAsia="en-US"/>
    </w:rPr>
  </w:style>
  <w:style w:type="character" w:customStyle="1" w:styleId="ELERINGplank12">
    <w:name w:val="ELERING_plank_12"/>
    <w:uiPriority w:val="99"/>
    <w:rsid w:val="0028401C"/>
    <w:rPr>
      <w:rFonts w:ascii="Times New Roman" w:hAnsi="Times New Roman"/>
      <w:sz w:val="24"/>
    </w:rPr>
  </w:style>
  <w:style w:type="character" w:customStyle="1" w:styleId="ELERINGplank10">
    <w:name w:val="ELERING_plank_10"/>
    <w:uiPriority w:val="99"/>
    <w:rsid w:val="0028401C"/>
    <w:rPr>
      <w:rFonts w:ascii="Times New Roman" w:hAnsi="Times New Roman"/>
      <w:sz w:val="20"/>
    </w:rPr>
  </w:style>
  <w:style w:type="paragraph" w:customStyle="1" w:styleId="Eleringplankstyle12">
    <w:name w:val="Elering_plank_style_12"/>
    <w:basedOn w:val="Normal"/>
    <w:next w:val="BlockText"/>
    <w:link w:val="Eleringplankstyle12Char"/>
    <w:autoRedefine/>
    <w:uiPriority w:val="99"/>
    <w:rsid w:val="00DD16D3"/>
    <w:rPr>
      <w:color w:val="000000"/>
    </w:rPr>
  </w:style>
  <w:style w:type="character" w:customStyle="1" w:styleId="Eleringplankstyle12Char">
    <w:name w:val="Elering_plank_style_12 Char"/>
    <w:link w:val="Eleringplankstyle12"/>
    <w:uiPriority w:val="99"/>
    <w:locked/>
    <w:rsid w:val="00DD16D3"/>
    <w:rPr>
      <w:color w:val="000000"/>
      <w:sz w:val="24"/>
      <w:lang w:val="x-none" w:eastAsia="en-US"/>
    </w:rPr>
  </w:style>
  <w:style w:type="paragraph" w:styleId="NoSpacing">
    <w:name w:val="No Spacing"/>
    <w:link w:val="NoSpacingChar"/>
    <w:uiPriority w:val="99"/>
    <w:qFormat/>
    <w:rsid w:val="00DD16D3"/>
    <w:rPr>
      <w:sz w:val="24"/>
      <w:szCs w:val="24"/>
      <w:lang w:eastAsia="en-US"/>
    </w:rPr>
  </w:style>
  <w:style w:type="paragraph" w:styleId="BlockText">
    <w:name w:val="Block Text"/>
    <w:basedOn w:val="Normal"/>
    <w:uiPriority w:val="99"/>
    <w:semiHidden/>
    <w:rsid w:val="00DD16D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character" w:customStyle="1" w:styleId="NoSpacingChar">
    <w:name w:val="No Spacing Char"/>
    <w:link w:val="NoSpacing"/>
    <w:uiPriority w:val="99"/>
    <w:locked/>
    <w:rsid w:val="00DD16D3"/>
    <w:rPr>
      <w:sz w:val="24"/>
      <w:lang w:val="x-none" w:eastAsia="en-US"/>
    </w:rPr>
  </w:style>
  <w:style w:type="paragraph" w:styleId="ListParagraph">
    <w:name w:val="List Paragraph"/>
    <w:basedOn w:val="Normal"/>
    <w:uiPriority w:val="99"/>
    <w:qFormat/>
    <w:rsid w:val="00DD16D3"/>
    <w:pPr>
      <w:ind w:left="720"/>
      <w:contextualSpacing/>
    </w:pPr>
  </w:style>
  <w:style w:type="paragraph" w:styleId="TOCHeading">
    <w:name w:val="TOC Heading"/>
    <w:basedOn w:val="Heading1"/>
    <w:next w:val="Normal"/>
    <w:uiPriority w:val="99"/>
    <w:qFormat/>
    <w:rsid w:val="00E679BC"/>
    <w:pPr>
      <w:keepLines/>
      <w:numPr>
        <w:numId w:val="0"/>
      </w:numPr>
      <w:spacing w:before="480" w:line="276" w:lineRule="auto"/>
      <w:outlineLvl w:val="9"/>
    </w:pPr>
    <w:rPr>
      <w:rFonts w:ascii="Cambria" w:hAnsi="Cambria"/>
      <w:bCs/>
      <w:color w:val="365F91"/>
      <w:sz w:val="28"/>
      <w:szCs w:val="28"/>
      <w:lang w:val="en-US" w:eastAsia="ja-JP"/>
    </w:rPr>
  </w:style>
  <w:style w:type="paragraph" w:styleId="TOC1">
    <w:name w:val="toc 1"/>
    <w:basedOn w:val="Normal"/>
    <w:next w:val="Normal"/>
    <w:autoRedefine/>
    <w:uiPriority w:val="99"/>
    <w:rsid w:val="00E679BC"/>
    <w:pPr>
      <w:spacing w:after="100"/>
    </w:pPr>
  </w:style>
  <w:style w:type="character" w:styleId="Hyperlink">
    <w:name w:val="Hyperlink"/>
    <w:uiPriority w:val="99"/>
    <w:rsid w:val="00E679BC"/>
    <w:rPr>
      <w:rFonts w:cs="Times New Roman"/>
      <w:color w:val="0000FF"/>
      <w:u w:val="single"/>
    </w:rPr>
  </w:style>
  <w:style w:type="paragraph" w:styleId="BalloonText">
    <w:name w:val="Balloon Text"/>
    <w:basedOn w:val="Normal"/>
    <w:link w:val="BalloonTextChar"/>
    <w:uiPriority w:val="99"/>
    <w:semiHidden/>
    <w:rsid w:val="00285E52"/>
    <w:rPr>
      <w:rFonts w:ascii="Tahoma" w:hAnsi="Tahoma" w:cs="Tahoma"/>
      <w:sz w:val="16"/>
      <w:szCs w:val="16"/>
    </w:rPr>
  </w:style>
  <w:style w:type="character" w:customStyle="1" w:styleId="BalloonTextChar">
    <w:name w:val="Balloon Text Char"/>
    <w:link w:val="BalloonText"/>
    <w:uiPriority w:val="99"/>
    <w:semiHidden/>
    <w:locked/>
    <w:rsid w:val="00285E52"/>
    <w:rPr>
      <w:rFonts w:ascii="Tahoma" w:hAnsi="Tahoma"/>
      <w:sz w:val="16"/>
      <w:lang w:val="x-none" w:eastAsia="en-US"/>
    </w:rPr>
  </w:style>
  <w:style w:type="character" w:styleId="CommentReference">
    <w:name w:val="annotation reference"/>
    <w:uiPriority w:val="99"/>
    <w:semiHidden/>
    <w:rsid w:val="006C7A6A"/>
    <w:rPr>
      <w:rFonts w:cs="Times New Roman"/>
      <w:sz w:val="16"/>
    </w:rPr>
  </w:style>
  <w:style w:type="paragraph" w:styleId="CommentText">
    <w:name w:val="annotation text"/>
    <w:basedOn w:val="Normal"/>
    <w:link w:val="CommentTextChar"/>
    <w:uiPriority w:val="99"/>
    <w:semiHidden/>
    <w:rsid w:val="006C7A6A"/>
    <w:rPr>
      <w:szCs w:val="20"/>
    </w:rPr>
  </w:style>
  <w:style w:type="character" w:customStyle="1" w:styleId="CommentTextChar">
    <w:name w:val="Comment Text Char"/>
    <w:link w:val="CommentText"/>
    <w:uiPriority w:val="99"/>
    <w:semiHidden/>
    <w:locked/>
    <w:rsid w:val="006C7A6A"/>
    <w:rPr>
      <w:rFonts w:ascii="Verdana" w:hAnsi="Verdana"/>
      <w:lang w:val="x-none" w:eastAsia="en-US"/>
    </w:rPr>
  </w:style>
  <w:style w:type="paragraph" w:styleId="CommentSubject">
    <w:name w:val="annotation subject"/>
    <w:basedOn w:val="CommentText"/>
    <w:next w:val="CommentText"/>
    <w:link w:val="CommentSubjectChar"/>
    <w:uiPriority w:val="99"/>
    <w:semiHidden/>
    <w:rsid w:val="006C7A6A"/>
    <w:rPr>
      <w:b/>
      <w:bCs/>
    </w:rPr>
  </w:style>
  <w:style w:type="character" w:customStyle="1" w:styleId="CommentSubjectChar">
    <w:name w:val="Comment Subject Char"/>
    <w:link w:val="CommentSubject"/>
    <w:uiPriority w:val="99"/>
    <w:semiHidden/>
    <w:locked/>
    <w:rsid w:val="006C7A6A"/>
    <w:rPr>
      <w:rFonts w:ascii="Verdana" w:hAnsi="Verdana"/>
      <w:b/>
      <w:lang w:val="x-none" w:eastAsia="en-US"/>
    </w:rPr>
  </w:style>
  <w:style w:type="paragraph" w:styleId="FootnoteText">
    <w:name w:val="footnote text"/>
    <w:basedOn w:val="Normal"/>
    <w:link w:val="FootnoteTextChar"/>
    <w:uiPriority w:val="99"/>
    <w:semiHidden/>
    <w:unhideWhenUsed/>
    <w:locked/>
    <w:rsid w:val="002F7EC6"/>
    <w:rPr>
      <w:szCs w:val="20"/>
    </w:rPr>
  </w:style>
  <w:style w:type="character" w:customStyle="1" w:styleId="FootnoteTextChar">
    <w:name w:val="Footnote Text Char"/>
    <w:link w:val="FootnoteText"/>
    <w:uiPriority w:val="99"/>
    <w:semiHidden/>
    <w:rsid w:val="002F7EC6"/>
    <w:rPr>
      <w:rFonts w:ascii="Verdana" w:hAnsi="Verdana"/>
      <w:lang w:eastAsia="en-US"/>
    </w:rPr>
  </w:style>
  <w:style w:type="character" w:styleId="FootnoteReference">
    <w:name w:val="footnote reference"/>
    <w:uiPriority w:val="99"/>
    <w:semiHidden/>
    <w:unhideWhenUsed/>
    <w:locked/>
    <w:rsid w:val="002F7EC6"/>
    <w:rPr>
      <w:vertAlign w:val="superscript"/>
    </w:rPr>
  </w:style>
  <w:style w:type="paragraph" w:styleId="Revision">
    <w:name w:val="Revision"/>
    <w:hidden/>
    <w:uiPriority w:val="99"/>
    <w:semiHidden/>
    <w:rsid w:val="00523AD4"/>
    <w:rPr>
      <w:rFonts w:ascii="Verdana" w:hAnsi="Verdana"/>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D16D3"/>
    <w:rPr>
      <w:rFonts w:ascii="Verdana" w:hAnsi="Verdana"/>
      <w:szCs w:val="24"/>
      <w:lang w:eastAsia="en-US"/>
    </w:rPr>
  </w:style>
  <w:style w:type="paragraph" w:styleId="Heading1">
    <w:name w:val="heading 1"/>
    <w:basedOn w:val="Normal"/>
    <w:next w:val="Normal"/>
    <w:link w:val="Heading1Char"/>
    <w:uiPriority w:val="99"/>
    <w:qFormat/>
    <w:rsid w:val="00285485"/>
    <w:pPr>
      <w:keepNext/>
      <w:numPr>
        <w:numId w:val="6"/>
      </w:numPr>
      <w:outlineLvl w:val="0"/>
    </w:pPr>
    <w:rPr>
      <w:rFonts w:ascii="Arial" w:hAnsi="Arial"/>
      <w:b/>
      <w:sz w:val="22"/>
      <w:szCs w:val="20"/>
    </w:rPr>
  </w:style>
  <w:style w:type="paragraph" w:styleId="Heading3">
    <w:name w:val="heading 3"/>
    <w:basedOn w:val="Normal"/>
    <w:next w:val="Normal"/>
    <w:link w:val="Heading3Char"/>
    <w:uiPriority w:val="99"/>
    <w:qFormat/>
    <w:rsid w:val="00285485"/>
    <w:pPr>
      <w:keepNext/>
      <w:numPr>
        <w:ilvl w:val="2"/>
        <w:numId w:val="6"/>
      </w:numPr>
      <w:spacing w:before="240" w:after="60"/>
      <w:outlineLvl w:val="2"/>
    </w:pPr>
    <w:rPr>
      <w:rFonts w:ascii="Arial" w:hAnsi="Arial"/>
      <w:sz w:val="22"/>
      <w:szCs w:val="20"/>
    </w:rPr>
  </w:style>
  <w:style w:type="paragraph" w:styleId="Heading4">
    <w:name w:val="heading 4"/>
    <w:basedOn w:val="Normal"/>
    <w:next w:val="Normal"/>
    <w:link w:val="Heading4Char"/>
    <w:uiPriority w:val="99"/>
    <w:qFormat/>
    <w:rsid w:val="00285485"/>
    <w:pPr>
      <w:keepNext/>
      <w:numPr>
        <w:ilvl w:val="3"/>
        <w:numId w:val="6"/>
      </w:numPr>
      <w:spacing w:before="240" w:after="60"/>
      <w:outlineLvl w:val="3"/>
    </w:pPr>
    <w:rPr>
      <w:rFonts w:ascii="Arial" w:hAnsi="Arial"/>
      <w:b/>
      <w:sz w:val="22"/>
      <w:szCs w:val="20"/>
    </w:rPr>
  </w:style>
  <w:style w:type="paragraph" w:styleId="Heading5">
    <w:name w:val="heading 5"/>
    <w:basedOn w:val="Normal"/>
    <w:next w:val="Normal"/>
    <w:link w:val="Heading5Char"/>
    <w:uiPriority w:val="99"/>
    <w:qFormat/>
    <w:rsid w:val="00285485"/>
    <w:pPr>
      <w:numPr>
        <w:ilvl w:val="4"/>
        <w:numId w:val="6"/>
      </w:numPr>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285485"/>
    <w:pPr>
      <w:numPr>
        <w:ilvl w:val="5"/>
        <w:numId w:val="6"/>
      </w:numPr>
      <w:spacing w:before="240" w:after="60"/>
      <w:outlineLvl w:val="5"/>
    </w:pPr>
    <w:rPr>
      <w:rFonts w:ascii="Arial" w:hAnsi="Arial"/>
      <w:i/>
      <w:sz w:val="22"/>
      <w:szCs w:val="20"/>
    </w:rPr>
  </w:style>
  <w:style w:type="paragraph" w:styleId="Heading7">
    <w:name w:val="heading 7"/>
    <w:basedOn w:val="Normal"/>
    <w:next w:val="Normal"/>
    <w:link w:val="Heading7Char"/>
    <w:uiPriority w:val="99"/>
    <w:qFormat/>
    <w:rsid w:val="00285485"/>
    <w:pPr>
      <w:numPr>
        <w:ilvl w:val="6"/>
        <w:numId w:val="6"/>
      </w:numPr>
      <w:spacing w:before="240" w:after="60"/>
      <w:outlineLvl w:val="6"/>
    </w:pPr>
    <w:rPr>
      <w:rFonts w:ascii="Arial" w:hAnsi="Arial"/>
      <w:szCs w:val="20"/>
    </w:rPr>
  </w:style>
  <w:style w:type="paragraph" w:styleId="Heading8">
    <w:name w:val="heading 8"/>
    <w:basedOn w:val="Normal"/>
    <w:next w:val="Normal"/>
    <w:link w:val="Heading8Char"/>
    <w:uiPriority w:val="99"/>
    <w:qFormat/>
    <w:rsid w:val="00285485"/>
    <w:pPr>
      <w:numPr>
        <w:ilvl w:val="7"/>
        <w:numId w:val="6"/>
      </w:numPr>
      <w:spacing w:before="240" w:after="60"/>
      <w:outlineLvl w:val="7"/>
    </w:pPr>
    <w:rPr>
      <w:rFonts w:ascii="Arial" w:hAnsi="Arial"/>
      <w:i/>
      <w:szCs w:val="20"/>
    </w:rPr>
  </w:style>
  <w:style w:type="paragraph" w:styleId="Heading9">
    <w:name w:val="heading 9"/>
    <w:basedOn w:val="Normal"/>
    <w:next w:val="Normal"/>
    <w:link w:val="Heading9Char"/>
    <w:uiPriority w:val="99"/>
    <w:qFormat/>
    <w:rsid w:val="00285485"/>
    <w:pPr>
      <w:numPr>
        <w:ilvl w:val="8"/>
        <w:numId w:val="6"/>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5485"/>
    <w:rPr>
      <w:rFonts w:ascii="Arial" w:hAnsi="Arial"/>
      <w:b/>
      <w:sz w:val="22"/>
      <w:lang w:val="x-none" w:eastAsia="en-US"/>
    </w:rPr>
  </w:style>
  <w:style w:type="character" w:customStyle="1" w:styleId="Heading3Char">
    <w:name w:val="Heading 3 Char"/>
    <w:link w:val="Heading3"/>
    <w:uiPriority w:val="99"/>
    <w:locked/>
    <w:rsid w:val="00285485"/>
    <w:rPr>
      <w:rFonts w:ascii="Arial" w:hAnsi="Arial"/>
      <w:sz w:val="22"/>
      <w:lang w:val="x-none" w:eastAsia="en-US"/>
    </w:rPr>
  </w:style>
  <w:style w:type="character" w:customStyle="1" w:styleId="Heading4Char">
    <w:name w:val="Heading 4 Char"/>
    <w:link w:val="Heading4"/>
    <w:uiPriority w:val="99"/>
    <w:locked/>
    <w:rsid w:val="00285485"/>
    <w:rPr>
      <w:rFonts w:ascii="Arial" w:hAnsi="Arial"/>
      <w:b/>
      <w:sz w:val="22"/>
      <w:lang w:val="x-none" w:eastAsia="en-US"/>
    </w:rPr>
  </w:style>
  <w:style w:type="character" w:customStyle="1" w:styleId="Heading5Char">
    <w:name w:val="Heading 5 Char"/>
    <w:link w:val="Heading5"/>
    <w:uiPriority w:val="99"/>
    <w:locked/>
    <w:rsid w:val="00285485"/>
    <w:rPr>
      <w:rFonts w:ascii="Arial" w:hAnsi="Arial"/>
      <w:sz w:val="22"/>
      <w:lang w:val="x-none" w:eastAsia="en-US"/>
    </w:rPr>
  </w:style>
  <w:style w:type="character" w:customStyle="1" w:styleId="Heading6Char">
    <w:name w:val="Heading 6 Char"/>
    <w:link w:val="Heading6"/>
    <w:uiPriority w:val="99"/>
    <w:locked/>
    <w:rsid w:val="00285485"/>
    <w:rPr>
      <w:rFonts w:ascii="Arial" w:hAnsi="Arial"/>
      <w:i/>
      <w:sz w:val="22"/>
      <w:lang w:val="x-none" w:eastAsia="en-US"/>
    </w:rPr>
  </w:style>
  <w:style w:type="character" w:customStyle="1" w:styleId="Heading7Char">
    <w:name w:val="Heading 7 Char"/>
    <w:link w:val="Heading7"/>
    <w:uiPriority w:val="99"/>
    <w:locked/>
    <w:rsid w:val="00285485"/>
    <w:rPr>
      <w:rFonts w:ascii="Arial" w:hAnsi="Arial"/>
      <w:lang w:val="x-none" w:eastAsia="en-US"/>
    </w:rPr>
  </w:style>
  <w:style w:type="character" w:customStyle="1" w:styleId="Heading8Char">
    <w:name w:val="Heading 8 Char"/>
    <w:link w:val="Heading8"/>
    <w:uiPriority w:val="99"/>
    <w:locked/>
    <w:rsid w:val="00285485"/>
    <w:rPr>
      <w:rFonts w:ascii="Arial" w:hAnsi="Arial"/>
      <w:i/>
      <w:lang w:val="x-none" w:eastAsia="en-US"/>
    </w:rPr>
  </w:style>
  <w:style w:type="character" w:customStyle="1" w:styleId="Heading9Char">
    <w:name w:val="Heading 9 Char"/>
    <w:link w:val="Heading9"/>
    <w:uiPriority w:val="99"/>
    <w:locked/>
    <w:rsid w:val="00285485"/>
    <w:rPr>
      <w:rFonts w:ascii="Arial" w:hAnsi="Arial"/>
      <w:b/>
      <w:i/>
      <w:sz w:val="18"/>
      <w:lang w:val="x-none" w:eastAsia="en-US"/>
    </w:rPr>
  </w:style>
  <w:style w:type="character" w:customStyle="1" w:styleId="ELERINGplank12">
    <w:name w:val="ELERING_plank_12"/>
    <w:uiPriority w:val="99"/>
    <w:rsid w:val="0028401C"/>
    <w:rPr>
      <w:rFonts w:ascii="Times New Roman" w:hAnsi="Times New Roman"/>
      <w:sz w:val="24"/>
    </w:rPr>
  </w:style>
  <w:style w:type="character" w:customStyle="1" w:styleId="ELERINGplank10">
    <w:name w:val="ELERING_plank_10"/>
    <w:uiPriority w:val="99"/>
    <w:rsid w:val="0028401C"/>
    <w:rPr>
      <w:rFonts w:ascii="Times New Roman" w:hAnsi="Times New Roman"/>
      <w:sz w:val="20"/>
    </w:rPr>
  </w:style>
  <w:style w:type="paragraph" w:customStyle="1" w:styleId="Eleringplankstyle12">
    <w:name w:val="Elering_plank_style_12"/>
    <w:basedOn w:val="Normal"/>
    <w:next w:val="BlockText"/>
    <w:link w:val="Eleringplankstyle12Char"/>
    <w:autoRedefine/>
    <w:uiPriority w:val="99"/>
    <w:rsid w:val="00DD16D3"/>
    <w:rPr>
      <w:color w:val="000000"/>
    </w:rPr>
  </w:style>
  <w:style w:type="character" w:customStyle="1" w:styleId="Eleringplankstyle12Char">
    <w:name w:val="Elering_plank_style_12 Char"/>
    <w:link w:val="Eleringplankstyle12"/>
    <w:uiPriority w:val="99"/>
    <w:locked/>
    <w:rsid w:val="00DD16D3"/>
    <w:rPr>
      <w:color w:val="000000"/>
      <w:sz w:val="24"/>
      <w:lang w:val="x-none" w:eastAsia="en-US"/>
    </w:rPr>
  </w:style>
  <w:style w:type="paragraph" w:styleId="NoSpacing">
    <w:name w:val="No Spacing"/>
    <w:link w:val="NoSpacingChar"/>
    <w:uiPriority w:val="99"/>
    <w:qFormat/>
    <w:rsid w:val="00DD16D3"/>
    <w:rPr>
      <w:sz w:val="24"/>
      <w:szCs w:val="24"/>
      <w:lang w:eastAsia="en-US"/>
    </w:rPr>
  </w:style>
  <w:style w:type="paragraph" w:styleId="BlockText">
    <w:name w:val="Block Text"/>
    <w:basedOn w:val="Normal"/>
    <w:uiPriority w:val="99"/>
    <w:semiHidden/>
    <w:rsid w:val="00DD16D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character" w:customStyle="1" w:styleId="NoSpacingChar">
    <w:name w:val="No Spacing Char"/>
    <w:link w:val="NoSpacing"/>
    <w:uiPriority w:val="99"/>
    <w:locked/>
    <w:rsid w:val="00DD16D3"/>
    <w:rPr>
      <w:sz w:val="24"/>
      <w:lang w:val="x-none" w:eastAsia="en-US"/>
    </w:rPr>
  </w:style>
  <w:style w:type="paragraph" w:styleId="ListParagraph">
    <w:name w:val="List Paragraph"/>
    <w:basedOn w:val="Normal"/>
    <w:uiPriority w:val="99"/>
    <w:qFormat/>
    <w:rsid w:val="00DD16D3"/>
    <w:pPr>
      <w:ind w:left="720"/>
      <w:contextualSpacing/>
    </w:pPr>
  </w:style>
  <w:style w:type="paragraph" w:styleId="TOCHeading">
    <w:name w:val="TOC Heading"/>
    <w:basedOn w:val="Heading1"/>
    <w:next w:val="Normal"/>
    <w:uiPriority w:val="99"/>
    <w:qFormat/>
    <w:rsid w:val="00E679BC"/>
    <w:pPr>
      <w:keepLines/>
      <w:numPr>
        <w:numId w:val="0"/>
      </w:numPr>
      <w:spacing w:before="480" w:line="276" w:lineRule="auto"/>
      <w:outlineLvl w:val="9"/>
    </w:pPr>
    <w:rPr>
      <w:rFonts w:ascii="Cambria" w:hAnsi="Cambria"/>
      <w:bCs/>
      <w:color w:val="365F91"/>
      <w:sz w:val="28"/>
      <w:szCs w:val="28"/>
      <w:lang w:val="en-US" w:eastAsia="ja-JP"/>
    </w:rPr>
  </w:style>
  <w:style w:type="paragraph" w:styleId="TOC1">
    <w:name w:val="toc 1"/>
    <w:basedOn w:val="Normal"/>
    <w:next w:val="Normal"/>
    <w:autoRedefine/>
    <w:uiPriority w:val="99"/>
    <w:rsid w:val="00E679BC"/>
    <w:pPr>
      <w:spacing w:after="100"/>
    </w:pPr>
  </w:style>
  <w:style w:type="character" w:styleId="Hyperlink">
    <w:name w:val="Hyperlink"/>
    <w:uiPriority w:val="99"/>
    <w:rsid w:val="00E679BC"/>
    <w:rPr>
      <w:rFonts w:cs="Times New Roman"/>
      <w:color w:val="0000FF"/>
      <w:u w:val="single"/>
    </w:rPr>
  </w:style>
  <w:style w:type="paragraph" w:styleId="BalloonText">
    <w:name w:val="Balloon Text"/>
    <w:basedOn w:val="Normal"/>
    <w:link w:val="BalloonTextChar"/>
    <w:uiPriority w:val="99"/>
    <w:semiHidden/>
    <w:rsid w:val="00285E52"/>
    <w:rPr>
      <w:rFonts w:ascii="Tahoma" w:hAnsi="Tahoma" w:cs="Tahoma"/>
      <w:sz w:val="16"/>
      <w:szCs w:val="16"/>
    </w:rPr>
  </w:style>
  <w:style w:type="character" w:customStyle="1" w:styleId="BalloonTextChar">
    <w:name w:val="Balloon Text Char"/>
    <w:link w:val="BalloonText"/>
    <w:uiPriority w:val="99"/>
    <w:semiHidden/>
    <w:locked/>
    <w:rsid w:val="00285E52"/>
    <w:rPr>
      <w:rFonts w:ascii="Tahoma" w:hAnsi="Tahoma"/>
      <w:sz w:val="16"/>
      <w:lang w:val="x-none" w:eastAsia="en-US"/>
    </w:rPr>
  </w:style>
  <w:style w:type="character" w:styleId="CommentReference">
    <w:name w:val="annotation reference"/>
    <w:uiPriority w:val="99"/>
    <w:semiHidden/>
    <w:rsid w:val="006C7A6A"/>
    <w:rPr>
      <w:rFonts w:cs="Times New Roman"/>
      <w:sz w:val="16"/>
    </w:rPr>
  </w:style>
  <w:style w:type="paragraph" w:styleId="CommentText">
    <w:name w:val="annotation text"/>
    <w:basedOn w:val="Normal"/>
    <w:link w:val="CommentTextChar"/>
    <w:uiPriority w:val="99"/>
    <w:semiHidden/>
    <w:rsid w:val="006C7A6A"/>
    <w:rPr>
      <w:szCs w:val="20"/>
    </w:rPr>
  </w:style>
  <w:style w:type="character" w:customStyle="1" w:styleId="CommentTextChar">
    <w:name w:val="Comment Text Char"/>
    <w:link w:val="CommentText"/>
    <w:uiPriority w:val="99"/>
    <w:semiHidden/>
    <w:locked/>
    <w:rsid w:val="006C7A6A"/>
    <w:rPr>
      <w:rFonts w:ascii="Verdana" w:hAnsi="Verdana"/>
      <w:lang w:val="x-none" w:eastAsia="en-US"/>
    </w:rPr>
  </w:style>
  <w:style w:type="paragraph" w:styleId="CommentSubject">
    <w:name w:val="annotation subject"/>
    <w:basedOn w:val="CommentText"/>
    <w:next w:val="CommentText"/>
    <w:link w:val="CommentSubjectChar"/>
    <w:uiPriority w:val="99"/>
    <w:semiHidden/>
    <w:rsid w:val="006C7A6A"/>
    <w:rPr>
      <w:b/>
      <w:bCs/>
    </w:rPr>
  </w:style>
  <w:style w:type="character" w:customStyle="1" w:styleId="CommentSubjectChar">
    <w:name w:val="Comment Subject Char"/>
    <w:link w:val="CommentSubject"/>
    <w:uiPriority w:val="99"/>
    <w:semiHidden/>
    <w:locked/>
    <w:rsid w:val="006C7A6A"/>
    <w:rPr>
      <w:rFonts w:ascii="Verdana" w:hAnsi="Verdana"/>
      <w:b/>
      <w:lang w:val="x-none" w:eastAsia="en-US"/>
    </w:rPr>
  </w:style>
  <w:style w:type="paragraph" w:styleId="FootnoteText">
    <w:name w:val="footnote text"/>
    <w:basedOn w:val="Normal"/>
    <w:link w:val="FootnoteTextChar"/>
    <w:uiPriority w:val="99"/>
    <w:semiHidden/>
    <w:unhideWhenUsed/>
    <w:locked/>
    <w:rsid w:val="002F7EC6"/>
    <w:rPr>
      <w:szCs w:val="20"/>
    </w:rPr>
  </w:style>
  <w:style w:type="character" w:customStyle="1" w:styleId="FootnoteTextChar">
    <w:name w:val="Footnote Text Char"/>
    <w:link w:val="FootnoteText"/>
    <w:uiPriority w:val="99"/>
    <w:semiHidden/>
    <w:rsid w:val="002F7EC6"/>
    <w:rPr>
      <w:rFonts w:ascii="Verdana" w:hAnsi="Verdana"/>
      <w:lang w:eastAsia="en-US"/>
    </w:rPr>
  </w:style>
  <w:style w:type="character" w:styleId="FootnoteReference">
    <w:name w:val="footnote reference"/>
    <w:uiPriority w:val="99"/>
    <w:semiHidden/>
    <w:unhideWhenUsed/>
    <w:locked/>
    <w:rsid w:val="002F7EC6"/>
    <w:rPr>
      <w:vertAlign w:val="superscript"/>
    </w:rPr>
  </w:style>
  <w:style w:type="paragraph" w:styleId="Revision">
    <w:name w:val="Revision"/>
    <w:hidden/>
    <w:uiPriority w:val="99"/>
    <w:semiHidden/>
    <w:rsid w:val="00523AD4"/>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7572">
      <w:bodyDiv w:val="1"/>
      <w:marLeft w:val="0"/>
      <w:marRight w:val="0"/>
      <w:marTop w:val="0"/>
      <w:marBottom w:val="0"/>
      <w:divBdr>
        <w:top w:val="none" w:sz="0" w:space="0" w:color="auto"/>
        <w:left w:val="none" w:sz="0" w:space="0" w:color="auto"/>
        <w:bottom w:val="none" w:sz="0" w:space="0" w:color="auto"/>
        <w:right w:val="none" w:sz="0" w:space="0" w:color="auto"/>
      </w:divBdr>
      <w:divsChild>
        <w:div w:id="1102647409">
          <w:marLeft w:val="706"/>
          <w:marRight w:val="0"/>
          <w:marTop w:val="130"/>
          <w:marBottom w:val="0"/>
          <w:divBdr>
            <w:top w:val="none" w:sz="0" w:space="0" w:color="auto"/>
            <w:left w:val="none" w:sz="0" w:space="0" w:color="auto"/>
            <w:bottom w:val="none" w:sz="0" w:space="0" w:color="auto"/>
            <w:right w:val="none" w:sz="0" w:space="0" w:color="auto"/>
          </w:divBdr>
        </w:div>
        <w:div w:id="281960419">
          <w:marLeft w:val="706"/>
          <w:marRight w:val="0"/>
          <w:marTop w:val="130"/>
          <w:marBottom w:val="0"/>
          <w:divBdr>
            <w:top w:val="none" w:sz="0" w:space="0" w:color="auto"/>
            <w:left w:val="none" w:sz="0" w:space="0" w:color="auto"/>
            <w:bottom w:val="none" w:sz="0" w:space="0" w:color="auto"/>
            <w:right w:val="none" w:sz="0" w:space="0" w:color="auto"/>
          </w:divBdr>
        </w:div>
        <w:div w:id="1394163712">
          <w:marLeft w:val="1411"/>
          <w:marRight w:val="0"/>
          <w:marTop w:val="0"/>
          <w:marBottom w:val="0"/>
          <w:divBdr>
            <w:top w:val="none" w:sz="0" w:space="0" w:color="auto"/>
            <w:left w:val="none" w:sz="0" w:space="0" w:color="auto"/>
            <w:bottom w:val="none" w:sz="0" w:space="0" w:color="auto"/>
            <w:right w:val="none" w:sz="0" w:space="0" w:color="auto"/>
          </w:divBdr>
        </w:div>
        <w:div w:id="1672292317">
          <w:marLeft w:val="1411"/>
          <w:marRight w:val="0"/>
          <w:marTop w:val="0"/>
          <w:marBottom w:val="0"/>
          <w:divBdr>
            <w:top w:val="none" w:sz="0" w:space="0" w:color="auto"/>
            <w:left w:val="none" w:sz="0" w:space="0" w:color="auto"/>
            <w:bottom w:val="none" w:sz="0" w:space="0" w:color="auto"/>
            <w:right w:val="none" w:sz="0" w:space="0" w:color="auto"/>
          </w:divBdr>
        </w:div>
        <w:div w:id="2061129734">
          <w:marLeft w:val="1411"/>
          <w:marRight w:val="0"/>
          <w:marTop w:val="0"/>
          <w:marBottom w:val="0"/>
          <w:divBdr>
            <w:top w:val="none" w:sz="0" w:space="0" w:color="auto"/>
            <w:left w:val="none" w:sz="0" w:space="0" w:color="auto"/>
            <w:bottom w:val="none" w:sz="0" w:space="0" w:color="auto"/>
            <w:right w:val="none" w:sz="0" w:space="0" w:color="auto"/>
          </w:divBdr>
        </w:div>
        <w:div w:id="689375119">
          <w:marLeft w:val="1411"/>
          <w:marRight w:val="0"/>
          <w:marTop w:val="0"/>
          <w:marBottom w:val="0"/>
          <w:divBdr>
            <w:top w:val="none" w:sz="0" w:space="0" w:color="auto"/>
            <w:left w:val="none" w:sz="0" w:space="0" w:color="auto"/>
            <w:bottom w:val="none" w:sz="0" w:space="0" w:color="auto"/>
            <w:right w:val="none" w:sz="0" w:space="0" w:color="auto"/>
          </w:divBdr>
        </w:div>
      </w:divsChild>
    </w:div>
    <w:div w:id="653487908">
      <w:bodyDiv w:val="1"/>
      <w:marLeft w:val="0"/>
      <w:marRight w:val="0"/>
      <w:marTop w:val="0"/>
      <w:marBottom w:val="0"/>
      <w:divBdr>
        <w:top w:val="none" w:sz="0" w:space="0" w:color="auto"/>
        <w:left w:val="none" w:sz="0" w:space="0" w:color="auto"/>
        <w:bottom w:val="none" w:sz="0" w:space="0" w:color="auto"/>
        <w:right w:val="none" w:sz="0" w:space="0" w:color="auto"/>
      </w:divBdr>
      <w:divsChild>
        <w:div w:id="1239747548">
          <w:marLeft w:val="706"/>
          <w:marRight w:val="0"/>
          <w:marTop w:val="144"/>
          <w:marBottom w:val="0"/>
          <w:divBdr>
            <w:top w:val="none" w:sz="0" w:space="0" w:color="auto"/>
            <w:left w:val="none" w:sz="0" w:space="0" w:color="auto"/>
            <w:bottom w:val="none" w:sz="0" w:space="0" w:color="auto"/>
            <w:right w:val="none" w:sz="0" w:space="0" w:color="auto"/>
          </w:divBdr>
        </w:div>
        <w:div w:id="496652682">
          <w:marLeft w:val="1411"/>
          <w:marRight w:val="0"/>
          <w:marTop w:val="0"/>
          <w:marBottom w:val="0"/>
          <w:divBdr>
            <w:top w:val="none" w:sz="0" w:space="0" w:color="auto"/>
            <w:left w:val="none" w:sz="0" w:space="0" w:color="auto"/>
            <w:bottom w:val="none" w:sz="0" w:space="0" w:color="auto"/>
            <w:right w:val="none" w:sz="0" w:space="0" w:color="auto"/>
          </w:divBdr>
        </w:div>
        <w:div w:id="1770005870">
          <w:marLeft w:val="1411"/>
          <w:marRight w:val="0"/>
          <w:marTop w:val="0"/>
          <w:marBottom w:val="0"/>
          <w:divBdr>
            <w:top w:val="none" w:sz="0" w:space="0" w:color="auto"/>
            <w:left w:val="none" w:sz="0" w:space="0" w:color="auto"/>
            <w:bottom w:val="none" w:sz="0" w:space="0" w:color="auto"/>
            <w:right w:val="none" w:sz="0" w:space="0" w:color="auto"/>
          </w:divBdr>
        </w:div>
        <w:div w:id="30808195">
          <w:marLeft w:val="1411"/>
          <w:marRight w:val="0"/>
          <w:marTop w:val="0"/>
          <w:marBottom w:val="0"/>
          <w:divBdr>
            <w:top w:val="none" w:sz="0" w:space="0" w:color="auto"/>
            <w:left w:val="none" w:sz="0" w:space="0" w:color="auto"/>
            <w:bottom w:val="none" w:sz="0" w:space="0" w:color="auto"/>
            <w:right w:val="none" w:sz="0" w:space="0" w:color="auto"/>
          </w:divBdr>
        </w:div>
        <w:div w:id="67385262">
          <w:marLeft w:val="706"/>
          <w:marRight w:val="0"/>
          <w:marTop w:val="144"/>
          <w:marBottom w:val="0"/>
          <w:divBdr>
            <w:top w:val="none" w:sz="0" w:space="0" w:color="auto"/>
            <w:left w:val="none" w:sz="0" w:space="0" w:color="auto"/>
            <w:bottom w:val="none" w:sz="0" w:space="0" w:color="auto"/>
            <w:right w:val="none" w:sz="0" w:space="0" w:color="auto"/>
          </w:divBdr>
        </w:div>
      </w:divsChild>
    </w:div>
    <w:div w:id="135603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A38D-9EA1-4666-B1F2-50635B97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12</Pages>
  <Words>3031</Words>
  <Characters>24217</Characters>
  <Application>Microsoft Office Word</Application>
  <DocSecurity>0</DocSecurity>
  <Lines>201</Lines>
  <Paragraphs>54</Paragraphs>
  <ScaleCrop>false</ScaleCrop>
  <HeadingPairs>
    <vt:vector size="2" baseType="variant">
      <vt:variant>
        <vt:lpstr>Title</vt:lpstr>
      </vt:variant>
      <vt:variant>
        <vt:i4>1</vt:i4>
      </vt:variant>
    </vt:vector>
  </HeadingPairs>
  <TitlesOfParts>
    <vt:vector size="1" baseType="lpstr">
      <vt:lpstr>EELNÕU</vt:lpstr>
    </vt:vector>
  </TitlesOfParts>
  <Company>Elering OÜ</Company>
  <LinksUpToDate>false</LinksUpToDate>
  <CharactersWithSpaces>27194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EELNÕU</dc:title>
  <dc:creator>Maiko Taelma</dc:creator>
  <cp:lastModifiedBy>Mart Landsberg</cp:lastModifiedBy>
  <cp:revision>19</cp:revision>
  <dcterms:created xsi:type="dcterms:W3CDTF">2012-11-22T14:55:00Z</dcterms:created>
  <dcterms:modified xsi:type="dcterms:W3CDTF">2012-12-19T09:33:00Z</dcterms:modified>
</cp:coreProperties>
</file>