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71" w:rsidRPr="00A25D71" w:rsidRDefault="00A25D71" w:rsidP="00A25D71">
      <w:pPr>
        <w:keepNext/>
        <w:keepLines/>
        <w:numPr>
          <w:ilvl w:val="1"/>
          <w:numId w:val="1"/>
        </w:numPr>
        <w:spacing w:before="280" w:after="0" w:line="360" w:lineRule="auto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</w:pPr>
      <w:bookmarkStart w:id="0" w:name="_Toc3360635"/>
      <w:r w:rsidRPr="00A25D71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t>Elektri kvaliteedi lühiaruanne</w:t>
      </w:r>
      <w:bookmarkEnd w:id="0"/>
    </w:p>
    <w:p w:rsidR="00A25D71" w:rsidRPr="00A25D71" w:rsidRDefault="00A25D71" w:rsidP="00A25D71">
      <w:pPr>
        <w:keepNext/>
        <w:keepLines/>
        <w:spacing w:after="200" w:line="360" w:lineRule="auto"/>
        <w:jc w:val="both"/>
        <w:rPr>
          <w:rFonts w:ascii="Arial" w:hAnsi="Arial"/>
          <w:bCs/>
        </w:rPr>
      </w:pPr>
    </w:p>
    <w:p w:rsidR="00A25D71" w:rsidRPr="00A25D71" w:rsidRDefault="00A25D71" w:rsidP="00A25D71">
      <w:pPr>
        <w:keepNext/>
        <w:keepLines/>
        <w:spacing w:after="200" w:line="360" w:lineRule="auto"/>
        <w:jc w:val="both"/>
        <w:rPr>
          <w:rFonts w:ascii="Arial" w:hAnsi="Arial"/>
          <w:bCs/>
        </w:rPr>
      </w:pPr>
      <w:r w:rsidRPr="00A25D71">
        <w:rPr>
          <w:rFonts w:ascii="Arial" w:hAnsi="Arial"/>
          <w:bCs/>
        </w:rPr>
        <w:t>Värelus (</w:t>
      </w:r>
      <w:r w:rsidRPr="00A25D71">
        <w:rPr>
          <w:rFonts w:ascii="Arial" w:hAnsi="Arial"/>
        </w:rPr>
        <w:t>95 % mõõdetud väärtustest ühe nädala jooksul)</w:t>
      </w:r>
    </w:p>
    <w:tbl>
      <w:tblPr>
        <w:tblW w:w="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25"/>
        <w:gridCol w:w="2112"/>
        <w:gridCol w:w="2112"/>
      </w:tblGrid>
      <w:tr w:rsidR="00A25D71" w:rsidRPr="00A25D71" w:rsidTr="00A276C9">
        <w:trPr>
          <w:trHeight w:val="564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Mõõdetud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 xml:space="preserve">Lubatud (110 </w:t>
            </w:r>
            <w:proofErr w:type="spellStart"/>
            <w:r w:rsidRPr="00A25D71">
              <w:rPr>
                <w:rFonts w:ascii="Arial" w:hAnsi="Arial"/>
                <w:bCs/>
              </w:rPr>
              <w:t>kV</w:t>
            </w:r>
            <w:proofErr w:type="spellEnd"/>
            <w:r w:rsidRPr="00A25D71">
              <w:rPr>
                <w:rFonts w:ascii="Arial" w:hAnsi="Arial"/>
                <w:bCs/>
              </w:rPr>
              <w:t>)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 xml:space="preserve">Lubatud (330 </w:t>
            </w:r>
            <w:proofErr w:type="spellStart"/>
            <w:r w:rsidRPr="00A25D71">
              <w:rPr>
                <w:rFonts w:ascii="Arial" w:hAnsi="Arial"/>
                <w:bCs/>
              </w:rPr>
              <w:t>kV</w:t>
            </w:r>
            <w:proofErr w:type="spellEnd"/>
            <w:r w:rsidRPr="00A25D71">
              <w:rPr>
                <w:rFonts w:ascii="Arial" w:hAnsi="Arial"/>
                <w:bCs/>
              </w:rPr>
              <w:t>)</w:t>
            </w:r>
          </w:p>
        </w:tc>
      </w:tr>
      <w:tr w:rsidR="00A25D71" w:rsidRPr="00A25D71" w:rsidTr="00A276C9">
        <w:trPr>
          <w:trHeight w:val="564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P</w:t>
            </w:r>
            <w:r w:rsidRPr="00A25D71">
              <w:rPr>
                <w:rFonts w:ascii="Arial" w:hAnsi="Arial"/>
                <w:bCs/>
                <w:vertAlign w:val="subscript"/>
              </w:rPr>
              <w:t>st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val="564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proofErr w:type="spellStart"/>
            <w:r w:rsidRPr="00A25D71">
              <w:rPr>
                <w:rFonts w:ascii="Arial" w:hAnsi="Arial"/>
                <w:bCs/>
              </w:rPr>
              <w:t>P</w:t>
            </w:r>
            <w:r w:rsidRPr="00A25D71">
              <w:rPr>
                <w:rFonts w:ascii="Arial" w:hAnsi="Arial"/>
                <w:bCs/>
                <w:vertAlign w:val="subscript"/>
              </w:rPr>
              <w:t>lt</w:t>
            </w:r>
            <w:proofErr w:type="spellEnd"/>
            <w:r w:rsidRPr="00A25D71"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</w:tbl>
    <w:p w:rsidR="00A25D71" w:rsidRPr="00A25D71" w:rsidRDefault="00A25D71" w:rsidP="00A25D71">
      <w:pPr>
        <w:keepNext/>
        <w:keepLines/>
        <w:spacing w:after="200" w:line="360" w:lineRule="auto"/>
        <w:jc w:val="both"/>
        <w:rPr>
          <w:rFonts w:ascii="Arial" w:hAnsi="Arial"/>
          <w:bCs/>
        </w:rPr>
      </w:pPr>
    </w:p>
    <w:p w:rsidR="00A25D71" w:rsidRPr="00A25D71" w:rsidRDefault="00A25D71" w:rsidP="00A25D71">
      <w:pPr>
        <w:keepNext/>
        <w:keepLines/>
        <w:spacing w:after="200" w:line="360" w:lineRule="auto"/>
        <w:jc w:val="both"/>
        <w:rPr>
          <w:rFonts w:ascii="Arial" w:hAnsi="Arial"/>
          <w:bCs/>
        </w:rPr>
      </w:pPr>
      <w:proofErr w:type="spellStart"/>
      <w:r w:rsidRPr="00A25D71">
        <w:rPr>
          <w:rFonts w:ascii="Arial" w:hAnsi="Arial"/>
          <w:bCs/>
        </w:rPr>
        <w:t>Harmoonikud</w:t>
      </w:r>
      <w:proofErr w:type="spellEnd"/>
      <w:r w:rsidRPr="00A25D71">
        <w:rPr>
          <w:rFonts w:ascii="Arial" w:hAnsi="Arial"/>
          <w:bCs/>
        </w:rPr>
        <w:t xml:space="preserve"> (95</w:t>
      </w:r>
      <w:r w:rsidRPr="00A25D71">
        <w:rPr>
          <w:rFonts w:ascii="Arial" w:hAnsi="Arial"/>
        </w:rPr>
        <w:t>% mõõdetud väärtustest ühe nädala jooksul)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1195"/>
        <w:gridCol w:w="1904"/>
        <w:gridCol w:w="1904"/>
      </w:tblGrid>
      <w:tr w:rsidR="00A25D71" w:rsidRPr="00A25D71" w:rsidTr="00A276C9"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Mõõdetud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 xml:space="preserve">Lubatud (110 </w:t>
            </w:r>
            <w:proofErr w:type="spellStart"/>
            <w:r w:rsidRPr="00A25D71">
              <w:rPr>
                <w:rFonts w:ascii="Arial" w:hAnsi="Arial"/>
                <w:bCs/>
              </w:rPr>
              <w:t>kV</w:t>
            </w:r>
            <w:proofErr w:type="spellEnd"/>
            <w:r w:rsidRPr="00A25D71">
              <w:rPr>
                <w:rFonts w:ascii="Arial" w:hAnsi="Arial"/>
                <w:bCs/>
              </w:rPr>
              <w:t>)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 xml:space="preserve">Lubatud (330 </w:t>
            </w:r>
            <w:proofErr w:type="spellStart"/>
            <w:r w:rsidRPr="00A25D71">
              <w:rPr>
                <w:rFonts w:ascii="Arial" w:hAnsi="Arial"/>
                <w:bCs/>
              </w:rPr>
              <w:t>kV</w:t>
            </w:r>
            <w:proofErr w:type="spellEnd"/>
            <w:r w:rsidRPr="00A25D71">
              <w:rPr>
                <w:rFonts w:ascii="Arial" w:hAnsi="Arial"/>
                <w:bCs/>
              </w:rPr>
              <w:t>)</w:t>
            </w:r>
          </w:p>
        </w:tc>
      </w:tr>
      <w:tr w:rsidR="00A25D71" w:rsidRPr="00A25D71" w:rsidTr="00A276C9"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THD U ()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TDD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</w:tbl>
    <w:p w:rsidR="00A25D71" w:rsidRPr="00A25D71" w:rsidRDefault="00A25D71" w:rsidP="00A25D71">
      <w:pPr>
        <w:keepNext/>
        <w:keepLines/>
        <w:spacing w:after="200" w:line="360" w:lineRule="auto"/>
        <w:jc w:val="both"/>
        <w:rPr>
          <w:rFonts w:ascii="Arial" w:hAnsi="Arial"/>
          <w:bCs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312"/>
        <w:gridCol w:w="2312"/>
        <w:gridCol w:w="2625"/>
      </w:tblGrid>
      <w:tr w:rsidR="00A25D71" w:rsidRPr="00A25D71" w:rsidTr="00A276C9"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proofErr w:type="spellStart"/>
            <w:r w:rsidRPr="00A25D71">
              <w:rPr>
                <w:rFonts w:ascii="Arial" w:hAnsi="Arial"/>
                <w:bCs/>
              </w:rPr>
              <w:lastRenderedPageBreak/>
              <w:t>Harmooniku</w:t>
            </w:r>
            <w:proofErr w:type="spellEnd"/>
            <w:r w:rsidRPr="00A25D71">
              <w:rPr>
                <w:rFonts w:ascii="Arial" w:hAnsi="Arial"/>
                <w:bCs/>
              </w:rPr>
              <w:t xml:space="preserve"> järk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Mõõdetud</w:t>
            </w:r>
          </w:p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  <w:i/>
              </w:rPr>
            </w:pPr>
            <w:r w:rsidRPr="00A25D71">
              <w:rPr>
                <w:rFonts w:ascii="Arial" w:hAnsi="Arial"/>
                <w:i/>
              </w:rPr>
              <w:t xml:space="preserve">Suhteline pinge </w:t>
            </w:r>
            <w:r w:rsidRPr="00A25D71">
              <w:rPr>
                <w:rFonts w:ascii="Arial" w:hAnsi="Arial"/>
                <w:i/>
                <w:iCs/>
              </w:rPr>
              <w:t>u</w:t>
            </w:r>
            <w:r w:rsidRPr="00A25D71">
              <w:rPr>
                <w:rFonts w:ascii="Arial" w:hAnsi="Arial"/>
                <w:i/>
                <w:iCs/>
                <w:vertAlign w:val="subscript"/>
              </w:rPr>
              <w:t>h</w:t>
            </w:r>
            <w:r w:rsidRPr="00A25D71">
              <w:rPr>
                <w:rFonts w:ascii="Arial" w:hAnsi="Arial"/>
                <w:i/>
              </w:rPr>
              <w:t>, %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 xml:space="preserve">Lubatud (110 </w:t>
            </w:r>
            <w:proofErr w:type="spellStart"/>
            <w:r w:rsidRPr="00A25D71">
              <w:rPr>
                <w:rFonts w:ascii="Arial" w:hAnsi="Arial"/>
                <w:bCs/>
              </w:rPr>
              <w:t>kV</w:t>
            </w:r>
            <w:proofErr w:type="spellEnd"/>
            <w:r w:rsidRPr="00A25D71">
              <w:rPr>
                <w:rFonts w:ascii="Arial" w:hAnsi="Arial"/>
                <w:bCs/>
              </w:rPr>
              <w:t>)</w:t>
            </w:r>
          </w:p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  <w:i/>
              </w:rPr>
            </w:pPr>
            <w:r w:rsidRPr="00A25D71">
              <w:rPr>
                <w:rFonts w:ascii="Arial" w:hAnsi="Arial"/>
                <w:i/>
              </w:rPr>
              <w:t xml:space="preserve">Suhteline pinge </w:t>
            </w:r>
            <w:r w:rsidRPr="00A25D71">
              <w:rPr>
                <w:rFonts w:ascii="Arial" w:hAnsi="Arial"/>
                <w:i/>
                <w:iCs/>
              </w:rPr>
              <w:t>u</w:t>
            </w:r>
            <w:r w:rsidRPr="00A25D71">
              <w:rPr>
                <w:rFonts w:ascii="Arial" w:hAnsi="Arial"/>
                <w:i/>
                <w:iCs/>
                <w:vertAlign w:val="subscript"/>
              </w:rPr>
              <w:t>h</w:t>
            </w:r>
            <w:r w:rsidRPr="00A25D71">
              <w:rPr>
                <w:rFonts w:ascii="Arial" w:hAnsi="Arial"/>
                <w:i/>
              </w:rPr>
              <w:t>, %</w:t>
            </w: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 xml:space="preserve">Lubatud (330 </w:t>
            </w:r>
            <w:proofErr w:type="spellStart"/>
            <w:r w:rsidRPr="00A25D71">
              <w:rPr>
                <w:rFonts w:ascii="Arial" w:hAnsi="Arial"/>
                <w:bCs/>
              </w:rPr>
              <w:t>kV</w:t>
            </w:r>
            <w:proofErr w:type="spellEnd"/>
            <w:r w:rsidRPr="00A25D71">
              <w:rPr>
                <w:rFonts w:ascii="Arial" w:hAnsi="Arial"/>
                <w:bCs/>
              </w:rPr>
              <w:t>)</w:t>
            </w:r>
          </w:p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i/>
              </w:rPr>
              <w:t xml:space="preserve">Suhteline pinge </w:t>
            </w:r>
            <w:r w:rsidRPr="00A25D71">
              <w:rPr>
                <w:rFonts w:ascii="Arial" w:hAnsi="Arial"/>
                <w:i/>
                <w:iCs/>
              </w:rPr>
              <w:t>u</w:t>
            </w:r>
            <w:r w:rsidRPr="00A25D71">
              <w:rPr>
                <w:rFonts w:ascii="Arial" w:hAnsi="Arial"/>
                <w:i/>
                <w:iCs/>
                <w:vertAlign w:val="subscript"/>
              </w:rPr>
              <w:t>h</w:t>
            </w:r>
            <w:r w:rsidRPr="00A25D71">
              <w:rPr>
                <w:rFonts w:ascii="Arial" w:hAnsi="Arial"/>
              </w:rPr>
              <w:t>, %</w:t>
            </w: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2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3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4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5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6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7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8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9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10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11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12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13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14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15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16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17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18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19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20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21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22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23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24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25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26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27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28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29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30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31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32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33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34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35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36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37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38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lastRenderedPageBreak/>
              <w:t>39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40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41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42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43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44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45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46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47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48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49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rPr>
          <w:trHeight w:hRule="exact" w:val="340"/>
        </w:trPr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50</w:t>
            </w: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0" w:type="auto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625" w:type="dxa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</w:tbl>
    <w:p w:rsidR="00A25D71" w:rsidRPr="00A25D71" w:rsidRDefault="00A25D71" w:rsidP="00A25D71">
      <w:pPr>
        <w:keepNext/>
        <w:keepLines/>
        <w:spacing w:after="200" w:line="360" w:lineRule="auto"/>
        <w:jc w:val="both"/>
        <w:rPr>
          <w:rFonts w:ascii="Arial" w:hAnsi="Arial"/>
          <w:bCs/>
        </w:rPr>
      </w:pPr>
      <w:bookmarkStart w:id="1" w:name="_GoBack"/>
      <w:bookmarkEnd w:id="1"/>
    </w:p>
    <w:p w:rsidR="00A25D71" w:rsidRPr="00A25D71" w:rsidRDefault="00A25D71" w:rsidP="00A25D71">
      <w:pPr>
        <w:keepNext/>
        <w:keepLines/>
        <w:spacing w:after="200" w:line="360" w:lineRule="auto"/>
        <w:jc w:val="both"/>
        <w:rPr>
          <w:rFonts w:ascii="Arial" w:hAnsi="Arial"/>
          <w:bCs/>
        </w:rPr>
      </w:pPr>
    </w:p>
    <w:p w:rsidR="00A25D71" w:rsidRPr="00A25D71" w:rsidRDefault="00A25D71" w:rsidP="00A25D71">
      <w:pPr>
        <w:keepNext/>
        <w:keepLines/>
        <w:spacing w:after="200" w:line="360" w:lineRule="auto"/>
        <w:jc w:val="both"/>
        <w:rPr>
          <w:rFonts w:ascii="Arial" w:hAnsi="Arial"/>
          <w:bCs/>
        </w:rPr>
      </w:pPr>
      <w:r w:rsidRPr="00A25D71">
        <w:rPr>
          <w:rFonts w:ascii="Arial" w:hAnsi="Arial"/>
          <w:bCs/>
        </w:rPr>
        <w:t>Asümmeetria (</w:t>
      </w:r>
      <w:r w:rsidRPr="00A25D71">
        <w:rPr>
          <w:rFonts w:ascii="Arial" w:hAnsi="Arial"/>
        </w:rPr>
        <w:t>nädalasel mõõtmisel 95 % juhtudest</w:t>
      </w:r>
      <w:r w:rsidRPr="00A25D71">
        <w:rPr>
          <w:rFonts w:ascii="Arial" w:hAnsi="Arial"/>
          <w:bCs/>
        </w:rPr>
        <w:t>)</w:t>
      </w:r>
    </w:p>
    <w:tbl>
      <w:tblPr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2910"/>
        <w:gridCol w:w="2621"/>
        <w:gridCol w:w="2619"/>
      </w:tblGrid>
      <w:tr w:rsidR="00A25D71" w:rsidRPr="00A25D71" w:rsidTr="00A276C9">
        <w:trPr>
          <w:trHeight w:val="967"/>
        </w:trPr>
        <w:tc>
          <w:tcPr>
            <w:tcW w:w="425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33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Mõõdetud, %</w:t>
            </w:r>
          </w:p>
        </w:tc>
        <w:tc>
          <w:tcPr>
            <w:tcW w:w="1471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 xml:space="preserve">Lubatud </w:t>
            </w:r>
            <w:r w:rsidRPr="00A25D71">
              <w:rPr>
                <w:rFonts w:ascii="Arial" w:hAnsi="Arial"/>
                <w:bCs/>
              </w:rPr>
              <w:br/>
              <w:t xml:space="preserve">(110 </w:t>
            </w:r>
            <w:proofErr w:type="spellStart"/>
            <w:r w:rsidRPr="00A25D71">
              <w:rPr>
                <w:rFonts w:ascii="Arial" w:hAnsi="Arial"/>
                <w:bCs/>
              </w:rPr>
              <w:t>kV</w:t>
            </w:r>
            <w:proofErr w:type="spellEnd"/>
            <w:r w:rsidRPr="00A25D71">
              <w:rPr>
                <w:rFonts w:ascii="Arial" w:hAnsi="Arial"/>
                <w:bCs/>
              </w:rPr>
              <w:t>), %</w:t>
            </w:r>
          </w:p>
        </w:tc>
        <w:tc>
          <w:tcPr>
            <w:tcW w:w="1470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 xml:space="preserve">Lubatud </w:t>
            </w:r>
            <w:r w:rsidRPr="00A25D71">
              <w:rPr>
                <w:rFonts w:ascii="Arial" w:hAnsi="Arial"/>
                <w:bCs/>
              </w:rPr>
              <w:br/>
              <w:t xml:space="preserve">(330 </w:t>
            </w:r>
            <w:proofErr w:type="spellStart"/>
            <w:r w:rsidRPr="00A25D71">
              <w:rPr>
                <w:rFonts w:ascii="Arial" w:hAnsi="Arial"/>
                <w:bCs/>
              </w:rPr>
              <w:t>kV</w:t>
            </w:r>
            <w:proofErr w:type="spellEnd"/>
            <w:r w:rsidRPr="00A25D71">
              <w:rPr>
                <w:rFonts w:ascii="Arial" w:hAnsi="Arial"/>
                <w:bCs/>
              </w:rPr>
              <w:t>), %</w:t>
            </w:r>
          </w:p>
        </w:tc>
      </w:tr>
      <w:tr w:rsidR="00A25D71" w:rsidRPr="00A25D71" w:rsidTr="00A276C9">
        <w:trPr>
          <w:trHeight w:val="580"/>
        </w:trPr>
        <w:tc>
          <w:tcPr>
            <w:tcW w:w="425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k</w:t>
            </w:r>
            <w:r w:rsidRPr="00A25D71">
              <w:rPr>
                <w:rFonts w:ascii="Arial" w:hAnsi="Arial"/>
                <w:bCs/>
                <w:vertAlign w:val="subscript"/>
              </w:rPr>
              <w:t>a</w:t>
            </w:r>
          </w:p>
        </w:tc>
        <w:tc>
          <w:tcPr>
            <w:tcW w:w="1633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71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70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</w:tbl>
    <w:p w:rsidR="00A25D71" w:rsidRPr="00A25D71" w:rsidRDefault="00A25D71" w:rsidP="00A25D71">
      <w:pPr>
        <w:keepNext/>
        <w:keepLines/>
        <w:spacing w:after="200" w:line="360" w:lineRule="auto"/>
        <w:jc w:val="both"/>
        <w:rPr>
          <w:rFonts w:ascii="Arial" w:hAnsi="Arial"/>
          <w:bCs/>
        </w:rPr>
      </w:pPr>
    </w:p>
    <w:p w:rsidR="00A25D71" w:rsidRPr="00A25D71" w:rsidRDefault="00A25D71" w:rsidP="00A25D71">
      <w:pPr>
        <w:keepNext/>
        <w:keepLines/>
        <w:spacing w:after="200" w:line="360" w:lineRule="auto"/>
        <w:jc w:val="both"/>
        <w:rPr>
          <w:rFonts w:ascii="Arial" w:hAnsi="Arial"/>
          <w:bCs/>
        </w:rPr>
      </w:pPr>
      <w:r w:rsidRPr="00A25D71">
        <w:rPr>
          <w:rFonts w:ascii="Arial" w:hAnsi="Arial"/>
          <w:bCs/>
        </w:rPr>
        <w:t xml:space="preserve">Registreeritud </w:t>
      </w:r>
      <w:proofErr w:type="spellStart"/>
      <w:r w:rsidRPr="00A25D71">
        <w:rPr>
          <w:rFonts w:ascii="Arial" w:hAnsi="Arial"/>
          <w:bCs/>
        </w:rPr>
        <w:t>ülepingete</w:t>
      </w:r>
      <w:proofErr w:type="spellEnd"/>
      <w:r w:rsidRPr="00A25D71">
        <w:rPr>
          <w:rFonts w:ascii="Arial" w:hAnsi="Arial"/>
          <w:bCs/>
        </w:rPr>
        <w:t xml:space="preserve"> tabel (</w:t>
      </w:r>
      <w:r w:rsidRPr="00A25D71">
        <w:rPr>
          <w:rFonts w:ascii="Arial" w:hAnsi="Arial"/>
        </w:rPr>
        <w:t>kogu</w:t>
      </w:r>
      <w:r w:rsidRPr="00A25D71">
        <w:rPr>
          <w:rFonts w:ascii="Arial" w:hAnsi="Arial"/>
          <w:bCs/>
        </w:rPr>
        <w:t xml:space="preserve"> </w:t>
      </w:r>
      <w:r w:rsidRPr="00A25D71">
        <w:rPr>
          <w:rFonts w:ascii="Arial" w:hAnsi="Arial"/>
        </w:rPr>
        <w:t>nädalase mõõtmise tulemused</w:t>
      </w:r>
      <w:r w:rsidRPr="00A25D71">
        <w:rPr>
          <w:rFonts w:ascii="Arial" w:hAnsi="Arial"/>
          <w:bCs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3801"/>
        <w:gridCol w:w="1403"/>
        <w:gridCol w:w="1013"/>
      </w:tblGrid>
      <w:tr w:rsidR="00A25D71" w:rsidRPr="00A25D71" w:rsidTr="00A276C9">
        <w:tc>
          <w:tcPr>
            <w:tcW w:w="1570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 xml:space="preserve">Registreeritud </w:t>
            </w:r>
            <w:proofErr w:type="spellStart"/>
            <w:r w:rsidRPr="00A25D71">
              <w:rPr>
                <w:rFonts w:ascii="Arial" w:hAnsi="Arial"/>
                <w:bCs/>
              </w:rPr>
              <w:t>ülepinged</w:t>
            </w:r>
            <w:proofErr w:type="spellEnd"/>
          </w:p>
        </w:tc>
        <w:tc>
          <w:tcPr>
            <w:tcW w:w="2097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Aeg</w:t>
            </w:r>
          </w:p>
        </w:tc>
        <w:tc>
          <w:tcPr>
            <w:tcW w:w="774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Joonise nr.</w:t>
            </w:r>
          </w:p>
        </w:tc>
        <w:tc>
          <w:tcPr>
            <w:tcW w:w="559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Märkus</w:t>
            </w:r>
          </w:p>
        </w:tc>
      </w:tr>
      <w:tr w:rsidR="00A25D71" w:rsidRPr="00A25D71" w:rsidTr="00A276C9">
        <w:tc>
          <w:tcPr>
            <w:tcW w:w="1570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………</w:t>
            </w:r>
          </w:p>
        </w:tc>
        <w:tc>
          <w:tcPr>
            <w:tcW w:w="2097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 xml:space="preserve">……… </w:t>
            </w:r>
            <w:r w:rsidRPr="00A25D71">
              <w:rPr>
                <w:rFonts w:ascii="Arial" w:hAnsi="Arial"/>
                <w:bCs/>
              </w:rPr>
              <w:br/>
              <w:t>(</w:t>
            </w:r>
            <w:proofErr w:type="spellStart"/>
            <w:r w:rsidRPr="00A25D71">
              <w:rPr>
                <w:rFonts w:ascii="Arial" w:hAnsi="Arial"/>
                <w:bCs/>
              </w:rPr>
              <w:t>hh.mm.ss</w:t>
            </w:r>
            <w:proofErr w:type="spellEnd"/>
            <w:r w:rsidRPr="00A25D71">
              <w:rPr>
                <w:rFonts w:ascii="Arial" w:hAnsi="Arial"/>
                <w:bCs/>
              </w:rPr>
              <w:t xml:space="preserve"> – </w:t>
            </w:r>
            <w:proofErr w:type="spellStart"/>
            <w:r w:rsidRPr="00A25D71">
              <w:rPr>
                <w:rFonts w:ascii="Arial" w:hAnsi="Arial"/>
                <w:bCs/>
              </w:rPr>
              <w:t>hh.mm.ss</w:t>
            </w:r>
            <w:proofErr w:type="spellEnd"/>
            <w:r w:rsidRPr="00A25D71">
              <w:rPr>
                <w:rFonts w:ascii="Arial" w:hAnsi="Arial"/>
                <w:bCs/>
              </w:rPr>
              <w:t xml:space="preserve">, </w:t>
            </w:r>
            <w:proofErr w:type="spellStart"/>
            <w:r w:rsidRPr="00A25D71">
              <w:rPr>
                <w:rFonts w:ascii="Arial" w:hAnsi="Arial"/>
                <w:bCs/>
              </w:rPr>
              <w:t>pp.kk.aa</w:t>
            </w:r>
            <w:proofErr w:type="spellEnd"/>
            <w:r w:rsidRPr="00A25D71">
              <w:rPr>
                <w:rFonts w:ascii="Arial" w:hAnsi="Arial"/>
                <w:bCs/>
              </w:rPr>
              <w:t>)</w:t>
            </w:r>
          </w:p>
        </w:tc>
        <w:tc>
          <w:tcPr>
            <w:tcW w:w="774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………</w:t>
            </w:r>
          </w:p>
        </w:tc>
        <w:tc>
          <w:tcPr>
            <w:tcW w:w="559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  <w:r w:rsidRPr="00A25D71">
              <w:rPr>
                <w:rFonts w:ascii="Arial" w:hAnsi="Arial"/>
                <w:bCs/>
              </w:rPr>
              <w:t>………</w:t>
            </w:r>
          </w:p>
        </w:tc>
      </w:tr>
      <w:tr w:rsidR="00A25D71" w:rsidRPr="00A25D71" w:rsidTr="00A276C9">
        <w:tc>
          <w:tcPr>
            <w:tcW w:w="1570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097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774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59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c>
          <w:tcPr>
            <w:tcW w:w="1570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097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774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59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  <w:tr w:rsidR="00A25D71" w:rsidRPr="00A25D71" w:rsidTr="00A276C9">
        <w:tc>
          <w:tcPr>
            <w:tcW w:w="1570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097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774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559" w:type="pct"/>
          </w:tcPr>
          <w:p w:rsidR="00A25D71" w:rsidRPr="00A25D71" w:rsidRDefault="00A25D71" w:rsidP="00A25D71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  <w:bCs/>
              </w:rPr>
            </w:pPr>
          </w:p>
        </w:tc>
      </w:tr>
    </w:tbl>
    <w:p w:rsidR="00D169A0" w:rsidRDefault="00A25D71"/>
    <w:sectPr w:rsidR="00D1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11432"/>
    <w:multiLevelType w:val="multilevel"/>
    <w:tmpl w:val="D5D603D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60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71"/>
    <w:rsid w:val="003E7CE6"/>
    <w:rsid w:val="00466D64"/>
    <w:rsid w:val="00A2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7E7B"/>
  <w15:chartTrackingRefBased/>
  <w15:docId w15:val="{FDEC7CAC-BAA5-4DE4-A69A-28292C7D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Alaver</dc:creator>
  <cp:keywords/>
  <dc:description/>
  <cp:lastModifiedBy>Ly Alaver</cp:lastModifiedBy>
  <cp:revision>1</cp:revision>
  <dcterms:created xsi:type="dcterms:W3CDTF">2019-10-09T10:58:00Z</dcterms:created>
  <dcterms:modified xsi:type="dcterms:W3CDTF">2019-10-09T10:59:00Z</dcterms:modified>
</cp:coreProperties>
</file>